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CA29" w14:textId="37048B87" w:rsidR="0031196D" w:rsidRPr="000333C5" w:rsidRDefault="0031196D" w:rsidP="000333C5">
      <w:pPr>
        <w:spacing w:before="120" w:after="120" w:line="240" w:lineRule="auto"/>
        <w:rPr>
          <w:rFonts w:ascii="Lato" w:hAnsi="Lato"/>
        </w:rPr>
      </w:pPr>
    </w:p>
    <w:p w14:paraId="44698AD1" w14:textId="1FFF466D" w:rsidR="000333C5" w:rsidRPr="000333C5" w:rsidRDefault="000333C5" w:rsidP="000333C5">
      <w:pPr>
        <w:spacing w:before="120" w:after="120" w:line="240" w:lineRule="auto"/>
        <w:rPr>
          <w:rFonts w:ascii="Lato" w:hAnsi="Lato"/>
        </w:rPr>
      </w:pPr>
    </w:p>
    <w:p w14:paraId="1F3D768D" w14:textId="13F9C67C" w:rsidR="000333C5" w:rsidRPr="000333C5" w:rsidRDefault="000333C5" w:rsidP="000333C5">
      <w:pPr>
        <w:spacing w:before="120" w:after="120" w:line="240" w:lineRule="auto"/>
        <w:rPr>
          <w:rFonts w:ascii="Lato" w:hAnsi="Lato"/>
        </w:rPr>
      </w:pPr>
    </w:p>
    <w:p w14:paraId="68FA358D" w14:textId="77777777" w:rsidR="000333C5" w:rsidRPr="000333C5" w:rsidRDefault="000333C5" w:rsidP="000333C5">
      <w:pPr>
        <w:spacing w:before="120" w:after="120" w:line="240" w:lineRule="auto"/>
        <w:rPr>
          <w:rFonts w:ascii="Lato" w:hAnsi="Lato"/>
          <w:noProof/>
        </w:rPr>
      </w:pPr>
    </w:p>
    <w:p w14:paraId="61E546B3" w14:textId="77777777" w:rsidR="000333C5" w:rsidRPr="000333C5" w:rsidRDefault="000333C5" w:rsidP="000333C5">
      <w:pPr>
        <w:spacing w:before="120" w:after="120" w:line="240" w:lineRule="auto"/>
        <w:rPr>
          <w:rFonts w:ascii="Lato" w:hAnsi="Lato"/>
          <w:noProof/>
        </w:rPr>
      </w:pPr>
    </w:p>
    <w:p w14:paraId="33D6311F" w14:textId="77777777" w:rsidR="000333C5" w:rsidRPr="000333C5" w:rsidRDefault="000333C5" w:rsidP="000333C5">
      <w:pPr>
        <w:spacing w:before="120" w:after="120" w:line="240" w:lineRule="auto"/>
        <w:rPr>
          <w:rFonts w:ascii="Lato" w:hAnsi="Lato"/>
          <w:noProof/>
        </w:rPr>
      </w:pPr>
    </w:p>
    <w:p w14:paraId="3B2741E9" w14:textId="77777777" w:rsidR="000333C5" w:rsidRPr="000333C5" w:rsidRDefault="000333C5" w:rsidP="000333C5">
      <w:pPr>
        <w:spacing w:before="120" w:after="120" w:line="240" w:lineRule="auto"/>
        <w:rPr>
          <w:rFonts w:ascii="Lato" w:hAnsi="Lato"/>
          <w:noProof/>
        </w:rPr>
      </w:pPr>
    </w:p>
    <w:p w14:paraId="6C1864B4" w14:textId="77777777" w:rsidR="000333C5" w:rsidRPr="000333C5" w:rsidRDefault="000333C5" w:rsidP="000333C5">
      <w:pPr>
        <w:spacing w:before="120" w:after="120" w:line="240" w:lineRule="auto"/>
        <w:rPr>
          <w:rFonts w:ascii="Lato" w:hAnsi="Lato"/>
          <w:noProof/>
        </w:rPr>
      </w:pPr>
    </w:p>
    <w:p w14:paraId="7EDC3E27" w14:textId="77777777" w:rsidR="000333C5" w:rsidRPr="000333C5" w:rsidRDefault="000333C5" w:rsidP="000333C5">
      <w:pPr>
        <w:spacing w:before="120" w:after="120" w:line="240" w:lineRule="auto"/>
        <w:rPr>
          <w:rFonts w:ascii="Lato" w:hAnsi="Lato"/>
          <w:noProof/>
        </w:rPr>
      </w:pPr>
    </w:p>
    <w:p w14:paraId="62496C9B" w14:textId="77777777" w:rsidR="000333C5" w:rsidRPr="000333C5" w:rsidRDefault="000333C5" w:rsidP="000333C5">
      <w:pPr>
        <w:spacing w:before="120" w:after="120" w:line="240" w:lineRule="auto"/>
        <w:rPr>
          <w:rFonts w:ascii="Lato" w:hAnsi="Lato"/>
          <w:noProof/>
        </w:rPr>
      </w:pPr>
    </w:p>
    <w:p w14:paraId="35D85BB0" w14:textId="7470898E" w:rsidR="000333C5" w:rsidRDefault="000333C5" w:rsidP="000333C5">
      <w:pPr>
        <w:spacing w:before="120" w:after="120" w:line="240" w:lineRule="auto"/>
        <w:rPr>
          <w:rFonts w:ascii="Lato" w:hAnsi="Lato"/>
          <w:noProof/>
        </w:rPr>
      </w:pPr>
    </w:p>
    <w:p w14:paraId="1C59FE1B" w14:textId="43760C7A" w:rsidR="000333C5" w:rsidRDefault="000333C5" w:rsidP="000333C5">
      <w:pPr>
        <w:spacing w:before="120" w:after="120" w:line="240" w:lineRule="auto"/>
        <w:rPr>
          <w:rFonts w:ascii="Lato" w:hAnsi="Lato"/>
          <w:noProof/>
        </w:rPr>
      </w:pPr>
    </w:p>
    <w:p w14:paraId="22C986C7" w14:textId="28444DB2" w:rsidR="000333C5" w:rsidRPr="000333C5" w:rsidRDefault="000333C5" w:rsidP="000333C5">
      <w:pPr>
        <w:spacing w:before="120" w:after="120" w:line="240" w:lineRule="auto"/>
        <w:jc w:val="right"/>
        <w:rPr>
          <w:rFonts w:ascii="Lato" w:hAnsi="Lato"/>
          <w:noProof/>
        </w:rPr>
      </w:pPr>
      <w:r>
        <w:rPr>
          <w:noProof/>
        </w:rPr>
        <w:drawing>
          <wp:inline distT="0" distB="0" distL="0" distR="0" wp14:anchorId="5F65717D" wp14:editId="1631EEF6">
            <wp:extent cx="3559778" cy="1080000"/>
            <wp:effectExtent l="0" t="0" r="317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ETE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9778" cy="1080000"/>
                    </a:xfrm>
                    <a:prstGeom prst="rect">
                      <a:avLst/>
                    </a:prstGeom>
                  </pic:spPr>
                </pic:pic>
              </a:graphicData>
            </a:graphic>
          </wp:inline>
        </w:drawing>
      </w:r>
    </w:p>
    <w:p w14:paraId="48423F8F" w14:textId="77777777" w:rsidR="000333C5" w:rsidRPr="000333C5" w:rsidRDefault="000333C5" w:rsidP="000333C5">
      <w:pPr>
        <w:spacing w:before="120" w:after="120" w:line="240" w:lineRule="auto"/>
        <w:rPr>
          <w:rFonts w:ascii="Lato" w:hAnsi="Lato"/>
          <w:noProof/>
        </w:rPr>
      </w:pPr>
    </w:p>
    <w:p w14:paraId="308D3BE0" w14:textId="77777777" w:rsidR="000333C5" w:rsidRPr="000333C5" w:rsidRDefault="000333C5" w:rsidP="000333C5">
      <w:pPr>
        <w:spacing w:before="120" w:after="120" w:line="240" w:lineRule="auto"/>
        <w:rPr>
          <w:rFonts w:ascii="Lato" w:hAnsi="Lato"/>
          <w:noProof/>
        </w:rPr>
      </w:pPr>
    </w:p>
    <w:p w14:paraId="353EBB92" w14:textId="77777777" w:rsidR="000333C5" w:rsidRPr="000333C5" w:rsidRDefault="000333C5" w:rsidP="000333C5">
      <w:pPr>
        <w:spacing w:before="120" w:after="120" w:line="240" w:lineRule="auto"/>
        <w:rPr>
          <w:rFonts w:ascii="Lato" w:hAnsi="Lato"/>
          <w:noProof/>
        </w:rPr>
      </w:pPr>
    </w:p>
    <w:p w14:paraId="0B7236C7" w14:textId="77777777" w:rsidR="000333C5" w:rsidRPr="000333C5" w:rsidRDefault="000333C5" w:rsidP="000333C5">
      <w:pPr>
        <w:spacing w:before="120" w:after="120" w:line="240" w:lineRule="auto"/>
        <w:jc w:val="center"/>
        <w:rPr>
          <w:rFonts w:ascii="Lato" w:hAnsi="Lato"/>
          <w:highlight w:val="yellow"/>
        </w:rPr>
      </w:pPr>
    </w:p>
    <w:p w14:paraId="37AC27D1" w14:textId="77777777" w:rsidR="000333C5" w:rsidRPr="000333C5" w:rsidRDefault="000333C5" w:rsidP="000333C5">
      <w:pPr>
        <w:spacing w:before="120" w:after="120" w:line="240" w:lineRule="auto"/>
        <w:jc w:val="center"/>
        <w:rPr>
          <w:rFonts w:ascii="Lato" w:hAnsi="Lato"/>
          <w:sz w:val="32"/>
          <w:szCs w:val="32"/>
        </w:rPr>
      </w:pPr>
    </w:p>
    <w:p w14:paraId="62804741" w14:textId="77777777" w:rsidR="000333C5" w:rsidRPr="000333C5" w:rsidRDefault="000333C5" w:rsidP="000333C5">
      <w:pPr>
        <w:spacing w:before="120" w:after="120" w:line="240" w:lineRule="auto"/>
        <w:jc w:val="right"/>
        <w:rPr>
          <w:rFonts w:ascii="Lato" w:hAnsi="Lato"/>
          <w:sz w:val="32"/>
          <w:szCs w:val="32"/>
        </w:rPr>
      </w:pPr>
      <w:r w:rsidRPr="000333C5">
        <w:rPr>
          <w:rFonts w:ascii="Lato" w:hAnsi="Lato"/>
          <w:sz w:val="32"/>
          <w:szCs w:val="32"/>
        </w:rPr>
        <w:t xml:space="preserve">PROTOCOLO PARA LA PREVENCIÓN DEL COVID-19 </w:t>
      </w:r>
    </w:p>
    <w:p w14:paraId="6E3A69A5" w14:textId="77777777" w:rsidR="000333C5" w:rsidRPr="000333C5" w:rsidRDefault="000333C5" w:rsidP="000333C5">
      <w:pPr>
        <w:spacing w:before="120" w:after="120" w:line="240" w:lineRule="auto"/>
        <w:jc w:val="right"/>
        <w:rPr>
          <w:rFonts w:ascii="Lato" w:hAnsi="Lato"/>
          <w:b/>
          <w:bCs/>
          <w:sz w:val="32"/>
          <w:szCs w:val="32"/>
        </w:rPr>
      </w:pPr>
      <w:r w:rsidRPr="000333C5">
        <w:rPr>
          <w:rFonts w:ascii="Lato" w:hAnsi="Lato"/>
          <w:b/>
          <w:bCs/>
          <w:sz w:val="32"/>
          <w:szCs w:val="32"/>
        </w:rPr>
        <w:t xml:space="preserve">DURANTE EL PROCESO DE PRODUCCIÓN TEATRAL </w:t>
      </w:r>
    </w:p>
    <w:p w14:paraId="51F3C165" w14:textId="77777777" w:rsidR="000333C5" w:rsidRPr="000333C5" w:rsidRDefault="000333C5" w:rsidP="000333C5">
      <w:pPr>
        <w:spacing w:before="120" w:after="120" w:line="240" w:lineRule="auto"/>
        <w:jc w:val="right"/>
        <w:rPr>
          <w:rFonts w:ascii="Lato" w:hAnsi="Lato"/>
          <w:b/>
          <w:bCs/>
          <w:sz w:val="32"/>
          <w:szCs w:val="32"/>
        </w:rPr>
      </w:pPr>
      <w:r w:rsidRPr="000333C5">
        <w:rPr>
          <w:rFonts w:ascii="Lato" w:hAnsi="Lato"/>
          <w:b/>
          <w:bCs/>
          <w:sz w:val="32"/>
          <w:szCs w:val="32"/>
        </w:rPr>
        <w:t>CON ARTISTAS (ENSAYOS)</w:t>
      </w:r>
    </w:p>
    <w:p w14:paraId="0F4F339C" w14:textId="77777777" w:rsidR="000333C5" w:rsidRPr="000333C5" w:rsidRDefault="000333C5" w:rsidP="000333C5">
      <w:pPr>
        <w:spacing w:before="120" w:after="120" w:line="240" w:lineRule="auto"/>
        <w:jc w:val="center"/>
        <w:rPr>
          <w:rFonts w:ascii="Lato" w:hAnsi="Lato"/>
        </w:rPr>
      </w:pPr>
    </w:p>
    <w:p w14:paraId="6C7B9B12" w14:textId="77777777" w:rsidR="000333C5" w:rsidRPr="000333C5" w:rsidRDefault="000333C5" w:rsidP="000333C5">
      <w:pPr>
        <w:pStyle w:val="Ttulo2"/>
        <w:ind w:left="720" w:firstLine="0"/>
        <w:jc w:val="center"/>
        <w:rPr>
          <w:sz w:val="22"/>
          <w:szCs w:val="22"/>
        </w:rPr>
      </w:pPr>
    </w:p>
    <w:p w14:paraId="5F9D41AE"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2EED86AE"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69548C36"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6B93ED00" w14:textId="77777777" w:rsidR="000333C5" w:rsidRPr="000333C5" w:rsidRDefault="000333C5" w:rsidP="000333C5">
      <w:pPr>
        <w:pStyle w:val="Ttulo1"/>
      </w:pPr>
      <w:r w:rsidRPr="000333C5">
        <w:t>Mayo 2020</w:t>
      </w:r>
    </w:p>
    <w:p w14:paraId="24F7FCBB" w14:textId="77777777" w:rsidR="000333C5" w:rsidRPr="000333C5" w:rsidRDefault="000333C5" w:rsidP="000333C5">
      <w:pPr>
        <w:spacing w:before="120" w:after="120" w:line="240" w:lineRule="auto"/>
        <w:rPr>
          <w:rFonts w:ascii="Lato" w:hAnsi="Lato" w:cs="Arial"/>
        </w:rPr>
      </w:pPr>
    </w:p>
    <w:p w14:paraId="58A762C8" w14:textId="77777777" w:rsidR="000333C5" w:rsidRPr="000333C5" w:rsidRDefault="000333C5" w:rsidP="000333C5">
      <w:pPr>
        <w:spacing w:before="120" w:after="120" w:line="240" w:lineRule="auto"/>
        <w:ind w:left="685" w:right="142" w:hanging="351"/>
        <w:jc w:val="right"/>
        <w:rPr>
          <w:rFonts w:ascii="Lato" w:eastAsia="Arial" w:hAnsi="Lato" w:cs="Arial"/>
          <w:b/>
        </w:rPr>
      </w:pPr>
    </w:p>
    <w:p w14:paraId="7A95B8D8" w14:textId="77777777" w:rsidR="000333C5" w:rsidRDefault="000333C5" w:rsidP="000333C5">
      <w:pPr>
        <w:spacing w:before="120" w:after="120" w:line="240" w:lineRule="auto"/>
        <w:jc w:val="both"/>
        <w:rPr>
          <w:rFonts w:ascii="Lato" w:hAnsi="Lato" w:cs="Arial"/>
          <w:b/>
          <w:bCs/>
        </w:rPr>
        <w:sectPr w:rsidR="000333C5" w:rsidSect="001B5DA1">
          <w:footerReference w:type="default" r:id="rId8"/>
          <w:pgSz w:w="11906" w:h="16838"/>
          <w:pgMar w:top="1417" w:right="1701" w:bottom="1417" w:left="1701" w:header="708" w:footer="708" w:gutter="0"/>
          <w:cols w:space="708"/>
          <w:docGrid w:linePitch="360"/>
        </w:sectPr>
      </w:pPr>
    </w:p>
    <w:p w14:paraId="00063655" w14:textId="01F6F806" w:rsidR="000333C5" w:rsidRPr="006F349A" w:rsidRDefault="000333C5" w:rsidP="00F84E45">
      <w:pPr>
        <w:pStyle w:val="Ttulo3"/>
        <w:rPr>
          <w:color w:val="C00000"/>
        </w:rPr>
      </w:pPr>
      <w:r w:rsidRPr="006F349A">
        <w:rPr>
          <w:color w:val="C00000"/>
        </w:rPr>
        <w:lastRenderedPageBreak/>
        <w:t>ÍNDICE</w:t>
      </w:r>
    </w:p>
    <w:p w14:paraId="1D6919BC" w14:textId="77777777" w:rsidR="000333C5" w:rsidRPr="000333C5" w:rsidRDefault="000333C5" w:rsidP="00F84E45">
      <w:pPr>
        <w:spacing w:before="120" w:after="120" w:line="240" w:lineRule="auto"/>
        <w:jc w:val="both"/>
        <w:rPr>
          <w:rFonts w:ascii="Lato" w:hAnsi="Lato" w:cs="Arial"/>
          <w:b/>
          <w:bCs/>
        </w:rPr>
      </w:pPr>
    </w:p>
    <w:tbl>
      <w:tblPr>
        <w:tblStyle w:val="Tablaconcuadrcula"/>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gridCol w:w="562"/>
      </w:tblGrid>
      <w:tr w:rsidR="006F349A" w14:paraId="3593780A" w14:textId="77777777" w:rsidTr="00105916">
        <w:trPr>
          <w:jc w:val="center"/>
        </w:trPr>
        <w:tc>
          <w:tcPr>
            <w:tcW w:w="7933" w:type="dxa"/>
          </w:tcPr>
          <w:p w14:paraId="430DA4CB" w14:textId="77777777" w:rsidR="006F349A" w:rsidRDefault="006F349A" w:rsidP="006F349A">
            <w:pPr>
              <w:pStyle w:val="Prrafodelista"/>
              <w:numPr>
                <w:ilvl w:val="0"/>
                <w:numId w:val="28"/>
              </w:numPr>
              <w:spacing w:before="120" w:after="120" w:line="240" w:lineRule="auto"/>
              <w:ind w:left="318" w:hanging="284"/>
              <w:contextualSpacing w:val="0"/>
              <w:jc w:val="both"/>
              <w:rPr>
                <w:rFonts w:ascii="Lato" w:hAnsi="Lato" w:cs="Arial"/>
              </w:rPr>
            </w:pPr>
            <w:r w:rsidRPr="00F37EFF">
              <w:rPr>
                <w:rFonts w:ascii="Lato" w:hAnsi="Lato" w:cs="Arial"/>
              </w:rPr>
              <w:t>INTRODUCCIÓN</w:t>
            </w:r>
          </w:p>
          <w:p w14:paraId="7D77D144" w14:textId="77777777" w:rsidR="006F349A" w:rsidRDefault="006F349A" w:rsidP="00105916">
            <w:pPr>
              <w:pStyle w:val="Prrafodelista"/>
              <w:spacing w:before="120" w:after="120" w:line="240" w:lineRule="auto"/>
              <w:ind w:left="318"/>
              <w:contextualSpacing w:val="0"/>
              <w:jc w:val="both"/>
              <w:rPr>
                <w:rFonts w:ascii="Lato" w:hAnsi="Lato" w:cs="Arial"/>
              </w:rPr>
            </w:pPr>
          </w:p>
          <w:p w14:paraId="78A40F84" w14:textId="77777777" w:rsidR="006F349A" w:rsidRDefault="006F349A" w:rsidP="006F349A">
            <w:pPr>
              <w:pStyle w:val="Prrafodelista"/>
              <w:numPr>
                <w:ilvl w:val="0"/>
                <w:numId w:val="28"/>
              </w:numPr>
              <w:spacing w:before="120" w:after="120" w:line="240" w:lineRule="auto"/>
              <w:ind w:left="318" w:hanging="284"/>
              <w:contextualSpacing w:val="0"/>
              <w:jc w:val="both"/>
              <w:rPr>
                <w:rFonts w:ascii="Lato" w:hAnsi="Lato" w:cs="Arial"/>
              </w:rPr>
            </w:pPr>
            <w:r w:rsidRPr="00F37EFF">
              <w:rPr>
                <w:rFonts w:ascii="Lato" w:hAnsi="Lato" w:cs="Arial"/>
              </w:rPr>
              <w:t>OBJETIVOS</w:t>
            </w:r>
          </w:p>
          <w:p w14:paraId="48F437DC" w14:textId="77777777" w:rsidR="006F349A" w:rsidRDefault="006F349A" w:rsidP="00105916">
            <w:pPr>
              <w:pStyle w:val="Prrafodelista"/>
              <w:spacing w:before="120" w:after="120" w:line="240" w:lineRule="auto"/>
              <w:ind w:left="318"/>
              <w:contextualSpacing w:val="0"/>
              <w:jc w:val="both"/>
              <w:rPr>
                <w:rFonts w:ascii="Lato" w:hAnsi="Lato" w:cs="Arial"/>
              </w:rPr>
            </w:pPr>
          </w:p>
          <w:p w14:paraId="5C0FC4F8" w14:textId="77777777" w:rsidR="006F349A" w:rsidRDefault="006F349A" w:rsidP="006F349A">
            <w:pPr>
              <w:pStyle w:val="Prrafodelista"/>
              <w:numPr>
                <w:ilvl w:val="0"/>
                <w:numId w:val="28"/>
              </w:numPr>
              <w:spacing w:before="120" w:after="120" w:line="240" w:lineRule="auto"/>
              <w:ind w:left="318" w:hanging="284"/>
              <w:contextualSpacing w:val="0"/>
              <w:jc w:val="both"/>
              <w:rPr>
                <w:rFonts w:ascii="Lato" w:hAnsi="Lato" w:cs="Arial"/>
              </w:rPr>
            </w:pPr>
            <w:r w:rsidRPr="00F37EFF">
              <w:rPr>
                <w:rFonts w:ascii="Lato" w:hAnsi="Lato" w:cs="Arial"/>
              </w:rPr>
              <w:t>DESCRIPCIÓN</w:t>
            </w:r>
          </w:p>
          <w:p w14:paraId="640433F6" w14:textId="7A993822" w:rsidR="006F349A" w:rsidRDefault="006F349A" w:rsidP="006F349A">
            <w:pPr>
              <w:pStyle w:val="Prrafodelista"/>
              <w:numPr>
                <w:ilvl w:val="0"/>
                <w:numId w:val="29"/>
              </w:numPr>
              <w:spacing w:before="120" w:after="120" w:line="240" w:lineRule="auto"/>
              <w:ind w:left="601" w:hanging="283"/>
              <w:contextualSpacing w:val="0"/>
              <w:jc w:val="both"/>
              <w:rPr>
                <w:rFonts w:ascii="Lato" w:hAnsi="Lato" w:cs="Arial"/>
              </w:rPr>
            </w:pPr>
            <w:r>
              <w:rPr>
                <w:rFonts w:ascii="Lato" w:hAnsi="Lato" w:cs="Arial"/>
              </w:rPr>
              <w:t>CASTING / PREPARACIÓN PRODUCCIÓN</w:t>
            </w:r>
          </w:p>
          <w:p w14:paraId="630B77F8" w14:textId="73BD4850" w:rsidR="006F349A" w:rsidRDefault="006F349A" w:rsidP="006F349A">
            <w:pPr>
              <w:pStyle w:val="Prrafodelista"/>
              <w:numPr>
                <w:ilvl w:val="0"/>
                <w:numId w:val="29"/>
              </w:numPr>
              <w:spacing w:before="120" w:after="120" w:line="240" w:lineRule="auto"/>
              <w:ind w:left="601" w:hanging="283"/>
              <w:contextualSpacing w:val="0"/>
              <w:jc w:val="both"/>
              <w:rPr>
                <w:rFonts w:ascii="Lato" w:hAnsi="Lato" w:cs="Arial"/>
              </w:rPr>
            </w:pPr>
            <w:r>
              <w:rPr>
                <w:rFonts w:ascii="Lato" w:hAnsi="Lato" w:cs="Arial"/>
              </w:rPr>
              <w:t>CONTRATACIÓN</w:t>
            </w:r>
          </w:p>
          <w:p w14:paraId="3F8C1130" w14:textId="50F51353" w:rsidR="006F349A" w:rsidRDefault="006F349A" w:rsidP="006F349A">
            <w:pPr>
              <w:pStyle w:val="Prrafodelista"/>
              <w:numPr>
                <w:ilvl w:val="0"/>
                <w:numId w:val="29"/>
              </w:numPr>
              <w:spacing w:before="120" w:after="120" w:line="240" w:lineRule="auto"/>
              <w:ind w:left="601" w:hanging="283"/>
              <w:contextualSpacing w:val="0"/>
              <w:jc w:val="both"/>
              <w:rPr>
                <w:rFonts w:ascii="Lato" w:hAnsi="Lato" w:cs="Arial"/>
              </w:rPr>
            </w:pPr>
            <w:r>
              <w:rPr>
                <w:rFonts w:ascii="Lato" w:hAnsi="Lato" w:cs="Arial"/>
              </w:rPr>
              <w:t>PREPARACIÓN DEL TEXTO</w:t>
            </w:r>
          </w:p>
          <w:p w14:paraId="64F326CD" w14:textId="24F7FEF8" w:rsidR="006F349A" w:rsidRDefault="006F349A" w:rsidP="006F349A">
            <w:pPr>
              <w:pStyle w:val="Prrafodelista"/>
              <w:numPr>
                <w:ilvl w:val="0"/>
                <w:numId w:val="29"/>
              </w:numPr>
              <w:spacing w:before="120" w:after="120" w:line="240" w:lineRule="auto"/>
              <w:ind w:left="601" w:hanging="283"/>
              <w:contextualSpacing w:val="0"/>
              <w:jc w:val="both"/>
              <w:rPr>
                <w:rFonts w:ascii="Lato" w:hAnsi="Lato" w:cs="Arial"/>
              </w:rPr>
            </w:pPr>
            <w:r>
              <w:rPr>
                <w:rFonts w:ascii="Lato" w:hAnsi="Lato" w:cs="Arial"/>
              </w:rPr>
              <w:t>LECTURA DEL TEXTO CON LA COMPAÑÍA</w:t>
            </w:r>
          </w:p>
          <w:p w14:paraId="58FD4044" w14:textId="4A50A090" w:rsidR="006F349A" w:rsidRDefault="006F349A" w:rsidP="006F349A">
            <w:pPr>
              <w:pStyle w:val="Prrafodelista"/>
              <w:numPr>
                <w:ilvl w:val="0"/>
                <w:numId w:val="29"/>
              </w:numPr>
              <w:spacing w:before="120" w:after="120" w:line="240" w:lineRule="auto"/>
              <w:ind w:left="601" w:hanging="283"/>
              <w:contextualSpacing w:val="0"/>
              <w:jc w:val="both"/>
              <w:rPr>
                <w:rFonts w:ascii="Lato" w:hAnsi="Lato" w:cs="Arial"/>
              </w:rPr>
            </w:pPr>
            <w:r>
              <w:rPr>
                <w:rFonts w:ascii="Lato" w:hAnsi="Lato" w:cs="Arial"/>
              </w:rPr>
              <w:t>ENSAYOS</w:t>
            </w:r>
          </w:p>
          <w:p w14:paraId="71EE45FB" w14:textId="58B3E4D3" w:rsidR="006F349A" w:rsidRDefault="006F349A" w:rsidP="006F349A">
            <w:pPr>
              <w:pStyle w:val="Prrafodelista"/>
              <w:numPr>
                <w:ilvl w:val="1"/>
                <w:numId w:val="32"/>
              </w:numPr>
              <w:spacing w:before="120" w:after="120" w:line="240" w:lineRule="auto"/>
              <w:ind w:left="1026" w:hanging="425"/>
              <w:contextualSpacing w:val="0"/>
              <w:jc w:val="both"/>
              <w:rPr>
                <w:rFonts w:ascii="Lato" w:hAnsi="Lato" w:cs="Arial"/>
              </w:rPr>
            </w:pPr>
            <w:r>
              <w:rPr>
                <w:rFonts w:ascii="Lato" w:hAnsi="Lato" w:cs="Arial"/>
              </w:rPr>
              <w:t>Desplazamientos de ida y vuelta a la sala de ensayos</w:t>
            </w:r>
          </w:p>
          <w:p w14:paraId="353F596E" w14:textId="367DF76B" w:rsidR="006F349A" w:rsidRDefault="006F349A" w:rsidP="006F349A">
            <w:pPr>
              <w:pStyle w:val="Prrafodelista"/>
              <w:numPr>
                <w:ilvl w:val="1"/>
                <w:numId w:val="32"/>
              </w:numPr>
              <w:spacing w:before="120" w:after="120" w:line="240" w:lineRule="auto"/>
              <w:ind w:left="1026" w:hanging="425"/>
              <w:contextualSpacing w:val="0"/>
              <w:jc w:val="both"/>
              <w:rPr>
                <w:rFonts w:ascii="Lato" w:hAnsi="Lato" w:cs="Arial"/>
              </w:rPr>
            </w:pPr>
            <w:r>
              <w:rPr>
                <w:rFonts w:ascii="Lato" w:hAnsi="Lato" w:cs="Arial"/>
              </w:rPr>
              <w:t>Actuaciones a la entrada de la sala de ensayos</w:t>
            </w:r>
          </w:p>
          <w:p w14:paraId="2A29C2C0" w14:textId="35DC765D" w:rsidR="006F349A" w:rsidRDefault="006F349A" w:rsidP="006F349A">
            <w:pPr>
              <w:pStyle w:val="Prrafodelista"/>
              <w:numPr>
                <w:ilvl w:val="1"/>
                <w:numId w:val="32"/>
              </w:numPr>
              <w:spacing w:before="120" w:after="120" w:line="240" w:lineRule="auto"/>
              <w:ind w:left="1026" w:hanging="425"/>
              <w:contextualSpacing w:val="0"/>
              <w:jc w:val="both"/>
              <w:rPr>
                <w:rFonts w:ascii="Lato" w:hAnsi="Lato" w:cs="Arial"/>
              </w:rPr>
            </w:pPr>
            <w:r>
              <w:rPr>
                <w:rFonts w:ascii="Lato" w:hAnsi="Lato" w:cs="Arial"/>
              </w:rPr>
              <w:t>Camerinos</w:t>
            </w:r>
          </w:p>
          <w:p w14:paraId="0456DF77" w14:textId="6A1CD9DC" w:rsidR="006F349A" w:rsidRDefault="006F349A" w:rsidP="006F349A">
            <w:pPr>
              <w:pStyle w:val="Prrafodelista"/>
              <w:numPr>
                <w:ilvl w:val="1"/>
                <w:numId w:val="32"/>
              </w:numPr>
              <w:spacing w:before="120" w:after="120" w:line="240" w:lineRule="auto"/>
              <w:ind w:left="1026" w:hanging="425"/>
              <w:contextualSpacing w:val="0"/>
              <w:jc w:val="both"/>
              <w:rPr>
                <w:rFonts w:ascii="Lato" w:hAnsi="Lato" w:cs="Arial"/>
              </w:rPr>
            </w:pPr>
            <w:r w:rsidRPr="006F349A">
              <w:rPr>
                <w:rFonts w:ascii="Lato" w:hAnsi="Lato" w:cs="Arial"/>
              </w:rPr>
              <w:t>Ve</w:t>
            </w:r>
            <w:r>
              <w:rPr>
                <w:rFonts w:ascii="Lato" w:hAnsi="Lato" w:cs="Arial"/>
              </w:rPr>
              <w:t>stuarios</w:t>
            </w:r>
          </w:p>
          <w:p w14:paraId="6FDEC002" w14:textId="0CEE5B1F" w:rsidR="006F349A" w:rsidRDefault="006F349A" w:rsidP="006F349A">
            <w:pPr>
              <w:pStyle w:val="Prrafodelista"/>
              <w:numPr>
                <w:ilvl w:val="1"/>
                <w:numId w:val="32"/>
              </w:numPr>
              <w:spacing w:before="120" w:after="120" w:line="240" w:lineRule="auto"/>
              <w:ind w:left="1026" w:hanging="425"/>
              <w:contextualSpacing w:val="0"/>
              <w:jc w:val="both"/>
              <w:rPr>
                <w:rFonts w:ascii="Lato" w:hAnsi="Lato" w:cs="Arial"/>
              </w:rPr>
            </w:pPr>
            <w:r>
              <w:rPr>
                <w:rFonts w:ascii="Lato" w:hAnsi="Lato" w:cs="Arial"/>
              </w:rPr>
              <w:t>Peluquería y maquillaje</w:t>
            </w:r>
          </w:p>
          <w:p w14:paraId="2F2A5A54" w14:textId="75F819AC" w:rsidR="006F349A" w:rsidRPr="006F349A" w:rsidRDefault="006F349A" w:rsidP="006F349A">
            <w:pPr>
              <w:pStyle w:val="Prrafodelista"/>
              <w:numPr>
                <w:ilvl w:val="1"/>
                <w:numId w:val="32"/>
              </w:numPr>
              <w:spacing w:before="120" w:after="120" w:line="240" w:lineRule="auto"/>
              <w:ind w:left="1026" w:hanging="425"/>
              <w:contextualSpacing w:val="0"/>
              <w:jc w:val="both"/>
              <w:rPr>
                <w:rFonts w:ascii="Lato" w:hAnsi="Lato" w:cs="Arial"/>
              </w:rPr>
            </w:pPr>
            <w:r>
              <w:rPr>
                <w:rFonts w:ascii="Lato" w:hAnsi="Lato" w:cs="Arial"/>
              </w:rPr>
              <w:t>Ensayos</w:t>
            </w:r>
          </w:p>
          <w:p w14:paraId="104A445B" w14:textId="77777777" w:rsidR="006F349A" w:rsidRDefault="006F349A" w:rsidP="006F349A">
            <w:pPr>
              <w:pStyle w:val="Prrafodelista"/>
              <w:spacing w:before="120" w:after="120" w:line="240" w:lineRule="auto"/>
              <w:ind w:left="318"/>
              <w:contextualSpacing w:val="0"/>
              <w:jc w:val="both"/>
              <w:rPr>
                <w:rFonts w:ascii="Lato" w:hAnsi="Lato" w:cs="Arial"/>
              </w:rPr>
            </w:pPr>
          </w:p>
          <w:p w14:paraId="0C2CFE53" w14:textId="7ECAD4F9" w:rsidR="006F349A" w:rsidRPr="00F37EFF" w:rsidRDefault="006F349A" w:rsidP="006F349A">
            <w:pPr>
              <w:pStyle w:val="Prrafodelista"/>
              <w:numPr>
                <w:ilvl w:val="0"/>
                <w:numId w:val="28"/>
              </w:numPr>
              <w:spacing w:before="120" w:after="120" w:line="240" w:lineRule="auto"/>
              <w:ind w:left="318" w:hanging="284"/>
              <w:contextualSpacing w:val="0"/>
              <w:jc w:val="both"/>
              <w:rPr>
                <w:rFonts w:ascii="Lato" w:hAnsi="Lato" w:cs="Arial"/>
              </w:rPr>
            </w:pPr>
            <w:r w:rsidRPr="00F37EFF">
              <w:rPr>
                <w:rFonts w:ascii="Lato" w:hAnsi="Lato" w:cs="Arial"/>
              </w:rPr>
              <w:t>MEDIDAS PREVENTIVA</w:t>
            </w:r>
            <w:r>
              <w:rPr>
                <w:rFonts w:ascii="Lato" w:hAnsi="Lato" w:cs="Arial"/>
              </w:rPr>
              <w:t>S</w:t>
            </w:r>
          </w:p>
          <w:p w14:paraId="785A8B42" w14:textId="3D3D322D" w:rsidR="006F349A" w:rsidRDefault="006F349A" w:rsidP="006F349A">
            <w:pPr>
              <w:pStyle w:val="Prrafodelista"/>
              <w:numPr>
                <w:ilvl w:val="0"/>
                <w:numId w:val="30"/>
              </w:numPr>
              <w:spacing w:before="120" w:after="120" w:line="240" w:lineRule="auto"/>
              <w:ind w:left="601" w:hanging="283"/>
              <w:contextualSpacing w:val="0"/>
              <w:jc w:val="both"/>
              <w:rPr>
                <w:rFonts w:ascii="Lato" w:hAnsi="Lato" w:cs="Arial"/>
              </w:rPr>
            </w:pPr>
            <w:r>
              <w:rPr>
                <w:rFonts w:ascii="Lato" w:hAnsi="Lato" w:cs="Arial"/>
              </w:rPr>
              <w:t>MEDIDAS DE HIGIENE CON CARÁCTER GENERAL</w:t>
            </w:r>
          </w:p>
          <w:p w14:paraId="6BDAD00C" w14:textId="105AEF45" w:rsidR="006F349A" w:rsidRDefault="006F349A" w:rsidP="006F349A">
            <w:pPr>
              <w:pStyle w:val="Prrafodelista"/>
              <w:numPr>
                <w:ilvl w:val="0"/>
                <w:numId w:val="30"/>
              </w:numPr>
              <w:spacing w:before="120" w:after="120" w:line="240" w:lineRule="auto"/>
              <w:ind w:left="601" w:hanging="283"/>
              <w:contextualSpacing w:val="0"/>
              <w:jc w:val="both"/>
              <w:rPr>
                <w:rFonts w:ascii="Lato" w:hAnsi="Lato" w:cs="Arial"/>
              </w:rPr>
            </w:pPr>
            <w:r>
              <w:rPr>
                <w:rFonts w:ascii="Lato" w:hAnsi="Lato" w:cs="Arial"/>
              </w:rPr>
              <w:t>MEDIDAS ASOCIADAS A LA ORGANIZACIÓN DEL ESPACIO</w:t>
            </w:r>
          </w:p>
          <w:p w14:paraId="658DE679" w14:textId="71A8EC52" w:rsidR="006F349A" w:rsidRPr="006F349A" w:rsidRDefault="006F349A" w:rsidP="006F349A">
            <w:pPr>
              <w:pStyle w:val="Prrafodelista"/>
              <w:numPr>
                <w:ilvl w:val="0"/>
                <w:numId w:val="30"/>
              </w:numPr>
              <w:spacing w:before="120" w:after="120" w:line="240" w:lineRule="auto"/>
              <w:ind w:left="601" w:hanging="283"/>
              <w:contextualSpacing w:val="0"/>
              <w:jc w:val="both"/>
              <w:rPr>
                <w:rFonts w:ascii="Lato" w:hAnsi="Lato" w:cs="Arial"/>
              </w:rPr>
            </w:pPr>
            <w:r>
              <w:rPr>
                <w:rFonts w:ascii="Lato" w:hAnsi="Lato" w:cs="Arial"/>
              </w:rPr>
              <w:t>MEDIDAS ASOCIADAS A LOS EPI’S</w:t>
            </w:r>
          </w:p>
          <w:p w14:paraId="0FCF97F6" w14:textId="77777777" w:rsidR="006F349A" w:rsidRDefault="006F349A" w:rsidP="00105916">
            <w:pPr>
              <w:pStyle w:val="Prrafodelista"/>
              <w:spacing w:before="120" w:after="120" w:line="240" w:lineRule="auto"/>
              <w:ind w:left="318"/>
              <w:contextualSpacing w:val="0"/>
              <w:jc w:val="both"/>
              <w:rPr>
                <w:rFonts w:ascii="Lato" w:hAnsi="Lato" w:cs="Arial"/>
              </w:rPr>
            </w:pPr>
          </w:p>
          <w:p w14:paraId="2A057057" w14:textId="77777777" w:rsidR="006F349A" w:rsidRPr="00F37EFF" w:rsidRDefault="006F349A" w:rsidP="006F349A">
            <w:pPr>
              <w:pStyle w:val="Prrafodelista"/>
              <w:numPr>
                <w:ilvl w:val="0"/>
                <w:numId w:val="28"/>
              </w:numPr>
              <w:spacing w:before="120" w:after="120" w:line="240" w:lineRule="auto"/>
              <w:ind w:left="318" w:hanging="284"/>
              <w:contextualSpacing w:val="0"/>
              <w:jc w:val="both"/>
              <w:rPr>
                <w:rFonts w:ascii="Lato" w:hAnsi="Lato" w:cs="Arial"/>
              </w:rPr>
            </w:pPr>
            <w:r w:rsidRPr="00F37EFF">
              <w:rPr>
                <w:rFonts w:ascii="Lato" w:hAnsi="Lato" w:cs="Arial"/>
              </w:rPr>
              <w:t>ANEXOS</w:t>
            </w:r>
          </w:p>
          <w:p w14:paraId="5B5D82E8" w14:textId="0D10C02B" w:rsidR="006F349A" w:rsidRPr="006F349A" w:rsidRDefault="006F349A" w:rsidP="006F349A">
            <w:pPr>
              <w:pStyle w:val="Prrafodelista"/>
              <w:numPr>
                <w:ilvl w:val="0"/>
                <w:numId w:val="31"/>
              </w:numPr>
              <w:spacing w:before="120" w:after="120" w:line="240" w:lineRule="auto"/>
              <w:ind w:left="601" w:hanging="283"/>
              <w:contextualSpacing w:val="0"/>
              <w:jc w:val="both"/>
              <w:rPr>
                <w:rFonts w:ascii="Lato" w:hAnsi="Lato" w:cs="Arial"/>
              </w:rPr>
            </w:pPr>
            <w:r w:rsidRPr="00F37EFF">
              <w:rPr>
                <w:rFonts w:ascii="Lato" w:hAnsi="Lato" w:cs="Arial"/>
              </w:rPr>
              <w:t>RECOMENDACIONES GENERALES</w:t>
            </w:r>
          </w:p>
          <w:p w14:paraId="2D73E2FD" w14:textId="77777777" w:rsidR="006F349A" w:rsidRPr="00F6190D" w:rsidRDefault="006F349A" w:rsidP="006F349A">
            <w:pPr>
              <w:pStyle w:val="Prrafodelista"/>
              <w:numPr>
                <w:ilvl w:val="0"/>
                <w:numId w:val="31"/>
              </w:numPr>
              <w:spacing w:before="120" w:after="120" w:line="240" w:lineRule="auto"/>
              <w:ind w:left="601" w:hanging="283"/>
              <w:contextualSpacing w:val="0"/>
              <w:jc w:val="both"/>
              <w:rPr>
                <w:rFonts w:ascii="Lato" w:hAnsi="Lato" w:cs="Arial"/>
              </w:rPr>
            </w:pPr>
            <w:r w:rsidRPr="00F6190D">
              <w:rPr>
                <w:rFonts w:ascii="Lato" w:hAnsi="Lato" w:cs="Arial"/>
              </w:rPr>
              <w:t>MARCO LEGAL</w:t>
            </w:r>
          </w:p>
        </w:tc>
        <w:tc>
          <w:tcPr>
            <w:tcW w:w="561" w:type="dxa"/>
          </w:tcPr>
          <w:p w14:paraId="51D7BC2E" w14:textId="77777777" w:rsidR="006F349A" w:rsidRDefault="006F349A" w:rsidP="00105916">
            <w:pPr>
              <w:spacing w:before="120" w:after="120" w:line="240" w:lineRule="auto"/>
              <w:jc w:val="both"/>
              <w:rPr>
                <w:rFonts w:ascii="Lato" w:hAnsi="Lato" w:cs="Arial"/>
                <w:b/>
                <w:bCs/>
              </w:rPr>
            </w:pPr>
            <w:r>
              <w:rPr>
                <w:rFonts w:ascii="Lato" w:hAnsi="Lato" w:cs="Arial"/>
                <w:b/>
                <w:bCs/>
              </w:rPr>
              <w:t>3</w:t>
            </w:r>
          </w:p>
          <w:p w14:paraId="5C5B1A5C" w14:textId="77777777" w:rsidR="006F349A" w:rsidRDefault="006F349A" w:rsidP="00105916">
            <w:pPr>
              <w:spacing w:before="120" w:after="120" w:line="240" w:lineRule="auto"/>
              <w:jc w:val="both"/>
              <w:rPr>
                <w:rFonts w:ascii="Lato" w:hAnsi="Lato" w:cs="Arial"/>
                <w:b/>
                <w:bCs/>
              </w:rPr>
            </w:pPr>
          </w:p>
          <w:p w14:paraId="2E0F199C" w14:textId="77777777" w:rsidR="006F349A" w:rsidRDefault="006F349A" w:rsidP="00105916">
            <w:pPr>
              <w:spacing w:before="120" w:after="120" w:line="240" w:lineRule="auto"/>
              <w:jc w:val="both"/>
              <w:rPr>
                <w:rFonts w:ascii="Lato" w:hAnsi="Lato" w:cs="Arial"/>
                <w:b/>
                <w:bCs/>
              </w:rPr>
            </w:pPr>
            <w:r>
              <w:rPr>
                <w:rFonts w:ascii="Lato" w:hAnsi="Lato" w:cs="Arial"/>
                <w:b/>
                <w:bCs/>
              </w:rPr>
              <w:t>3</w:t>
            </w:r>
          </w:p>
          <w:p w14:paraId="14563584" w14:textId="77777777" w:rsidR="006F349A" w:rsidRDefault="006F349A" w:rsidP="00105916">
            <w:pPr>
              <w:spacing w:before="120" w:after="120" w:line="240" w:lineRule="auto"/>
              <w:jc w:val="both"/>
              <w:rPr>
                <w:rFonts w:ascii="Lato" w:hAnsi="Lato" w:cs="Arial"/>
                <w:b/>
                <w:bCs/>
              </w:rPr>
            </w:pPr>
          </w:p>
          <w:p w14:paraId="4A4FB323" w14:textId="77777777" w:rsidR="006F349A" w:rsidRDefault="006F349A" w:rsidP="00105916">
            <w:pPr>
              <w:spacing w:before="120" w:after="120" w:line="240" w:lineRule="auto"/>
              <w:jc w:val="both"/>
              <w:rPr>
                <w:rFonts w:ascii="Lato" w:hAnsi="Lato" w:cs="Arial"/>
                <w:b/>
                <w:bCs/>
              </w:rPr>
            </w:pPr>
            <w:r>
              <w:rPr>
                <w:rFonts w:ascii="Lato" w:hAnsi="Lato" w:cs="Arial"/>
                <w:b/>
                <w:bCs/>
              </w:rPr>
              <w:t>4</w:t>
            </w:r>
          </w:p>
          <w:p w14:paraId="6E9829AB" w14:textId="77777777" w:rsidR="006F349A" w:rsidRDefault="006F349A" w:rsidP="00105916">
            <w:pPr>
              <w:spacing w:before="120" w:after="120" w:line="240" w:lineRule="auto"/>
              <w:jc w:val="both"/>
              <w:rPr>
                <w:rFonts w:ascii="Lato" w:hAnsi="Lato" w:cs="Arial"/>
                <w:b/>
                <w:bCs/>
              </w:rPr>
            </w:pPr>
            <w:r>
              <w:rPr>
                <w:rFonts w:ascii="Lato" w:hAnsi="Lato" w:cs="Arial"/>
                <w:b/>
                <w:bCs/>
              </w:rPr>
              <w:t>4</w:t>
            </w:r>
          </w:p>
          <w:p w14:paraId="5E836ACC" w14:textId="56A8E446" w:rsidR="006F349A" w:rsidRDefault="006F349A" w:rsidP="00105916">
            <w:pPr>
              <w:spacing w:before="120" w:after="120" w:line="240" w:lineRule="auto"/>
              <w:jc w:val="both"/>
              <w:rPr>
                <w:rFonts w:ascii="Lato" w:hAnsi="Lato" w:cs="Arial"/>
                <w:b/>
                <w:bCs/>
              </w:rPr>
            </w:pPr>
            <w:r>
              <w:rPr>
                <w:rFonts w:ascii="Lato" w:hAnsi="Lato" w:cs="Arial"/>
                <w:b/>
                <w:bCs/>
              </w:rPr>
              <w:t>4</w:t>
            </w:r>
          </w:p>
          <w:p w14:paraId="72A500AD" w14:textId="3F3455B5" w:rsidR="006F349A" w:rsidRDefault="006F349A" w:rsidP="00105916">
            <w:pPr>
              <w:spacing w:before="120" w:after="120" w:line="240" w:lineRule="auto"/>
              <w:jc w:val="both"/>
              <w:rPr>
                <w:rFonts w:ascii="Lato" w:hAnsi="Lato" w:cs="Arial"/>
                <w:b/>
                <w:bCs/>
              </w:rPr>
            </w:pPr>
            <w:r>
              <w:rPr>
                <w:rFonts w:ascii="Lato" w:hAnsi="Lato" w:cs="Arial"/>
                <w:b/>
                <w:bCs/>
              </w:rPr>
              <w:t>5</w:t>
            </w:r>
          </w:p>
          <w:p w14:paraId="3F17F49E" w14:textId="131B260D" w:rsidR="006F349A" w:rsidRDefault="006F349A" w:rsidP="00105916">
            <w:pPr>
              <w:spacing w:before="120" w:after="120" w:line="240" w:lineRule="auto"/>
              <w:jc w:val="both"/>
              <w:rPr>
                <w:rFonts w:ascii="Lato" w:hAnsi="Lato" w:cs="Arial"/>
                <w:b/>
                <w:bCs/>
              </w:rPr>
            </w:pPr>
            <w:r>
              <w:rPr>
                <w:rFonts w:ascii="Lato" w:hAnsi="Lato" w:cs="Arial"/>
                <w:b/>
                <w:bCs/>
              </w:rPr>
              <w:t>5</w:t>
            </w:r>
          </w:p>
          <w:p w14:paraId="15103056" w14:textId="048E75FE" w:rsidR="006F349A" w:rsidRDefault="006F349A" w:rsidP="00105916">
            <w:pPr>
              <w:spacing w:before="120" w:after="120" w:line="240" w:lineRule="auto"/>
              <w:jc w:val="both"/>
              <w:rPr>
                <w:rFonts w:ascii="Lato" w:hAnsi="Lato" w:cs="Arial"/>
                <w:b/>
                <w:bCs/>
              </w:rPr>
            </w:pPr>
            <w:r>
              <w:rPr>
                <w:rFonts w:ascii="Lato" w:hAnsi="Lato" w:cs="Arial"/>
                <w:b/>
                <w:bCs/>
              </w:rPr>
              <w:t>5</w:t>
            </w:r>
          </w:p>
          <w:p w14:paraId="291B0C0A" w14:textId="10431160" w:rsidR="006F349A" w:rsidRDefault="006F349A" w:rsidP="00105916">
            <w:pPr>
              <w:spacing w:before="120" w:after="120" w:line="240" w:lineRule="auto"/>
              <w:jc w:val="both"/>
              <w:rPr>
                <w:rFonts w:ascii="Lato" w:hAnsi="Lato" w:cs="Arial"/>
                <w:b/>
                <w:bCs/>
              </w:rPr>
            </w:pPr>
            <w:r>
              <w:rPr>
                <w:rFonts w:ascii="Lato" w:hAnsi="Lato" w:cs="Arial"/>
                <w:b/>
                <w:bCs/>
              </w:rPr>
              <w:t>5</w:t>
            </w:r>
          </w:p>
          <w:p w14:paraId="0DA9A956" w14:textId="70032A05" w:rsidR="006F349A" w:rsidRDefault="006F349A" w:rsidP="00105916">
            <w:pPr>
              <w:spacing w:before="120" w:after="120" w:line="240" w:lineRule="auto"/>
              <w:jc w:val="both"/>
              <w:rPr>
                <w:rFonts w:ascii="Lato" w:hAnsi="Lato" w:cs="Arial"/>
                <w:b/>
                <w:bCs/>
              </w:rPr>
            </w:pPr>
            <w:r>
              <w:rPr>
                <w:rFonts w:ascii="Lato" w:hAnsi="Lato" w:cs="Arial"/>
                <w:b/>
                <w:bCs/>
              </w:rPr>
              <w:t>5</w:t>
            </w:r>
          </w:p>
          <w:p w14:paraId="40D20994" w14:textId="446FFCA0" w:rsidR="006F349A" w:rsidRDefault="006F349A" w:rsidP="00105916">
            <w:pPr>
              <w:spacing w:before="120" w:after="120" w:line="240" w:lineRule="auto"/>
              <w:jc w:val="both"/>
              <w:rPr>
                <w:rFonts w:ascii="Lato" w:hAnsi="Lato" w:cs="Arial"/>
                <w:b/>
                <w:bCs/>
              </w:rPr>
            </w:pPr>
            <w:r>
              <w:rPr>
                <w:rFonts w:ascii="Lato" w:hAnsi="Lato" w:cs="Arial"/>
                <w:b/>
                <w:bCs/>
              </w:rPr>
              <w:t>6</w:t>
            </w:r>
          </w:p>
          <w:p w14:paraId="54C65B97" w14:textId="5A33EB8B" w:rsidR="006F349A" w:rsidRDefault="006F349A" w:rsidP="00105916">
            <w:pPr>
              <w:spacing w:before="120" w:after="120" w:line="240" w:lineRule="auto"/>
              <w:jc w:val="both"/>
              <w:rPr>
                <w:rFonts w:ascii="Lato" w:hAnsi="Lato" w:cs="Arial"/>
                <w:b/>
                <w:bCs/>
              </w:rPr>
            </w:pPr>
            <w:r>
              <w:rPr>
                <w:rFonts w:ascii="Lato" w:hAnsi="Lato" w:cs="Arial"/>
                <w:b/>
                <w:bCs/>
              </w:rPr>
              <w:t>6</w:t>
            </w:r>
          </w:p>
          <w:p w14:paraId="58B48E1D" w14:textId="117B61C9" w:rsidR="006F349A" w:rsidRDefault="00225F8B" w:rsidP="00105916">
            <w:pPr>
              <w:spacing w:before="120" w:after="120" w:line="240" w:lineRule="auto"/>
              <w:jc w:val="both"/>
              <w:rPr>
                <w:rFonts w:ascii="Lato" w:hAnsi="Lato" w:cs="Arial"/>
                <w:b/>
                <w:bCs/>
              </w:rPr>
            </w:pPr>
            <w:r>
              <w:rPr>
                <w:rFonts w:ascii="Lato" w:hAnsi="Lato" w:cs="Arial"/>
                <w:b/>
                <w:bCs/>
              </w:rPr>
              <w:t>7</w:t>
            </w:r>
          </w:p>
          <w:p w14:paraId="21BCDBB5" w14:textId="35EEE061" w:rsidR="006F349A" w:rsidRDefault="006F349A" w:rsidP="00105916">
            <w:pPr>
              <w:spacing w:before="120" w:after="120" w:line="240" w:lineRule="auto"/>
              <w:jc w:val="both"/>
              <w:rPr>
                <w:rFonts w:ascii="Lato" w:hAnsi="Lato" w:cs="Arial"/>
                <w:b/>
                <w:bCs/>
              </w:rPr>
            </w:pPr>
            <w:r>
              <w:rPr>
                <w:rFonts w:ascii="Lato" w:hAnsi="Lato" w:cs="Arial"/>
                <w:b/>
                <w:bCs/>
              </w:rPr>
              <w:t>7</w:t>
            </w:r>
          </w:p>
          <w:p w14:paraId="2822B6F1" w14:textId="77777777" w:rsidR="006F349A" w:rsidRDefault="006F349A" w:rsidP="00105916">
            <w:pPr>
              <w:spacing w:before="120" w:after="120" w:line="240" w:lineRule="auto"/>
              <w:jc w:val="both"/>
              <w:rPr>
                <w:rFonts w:ascii="Lato" w:hAnsi="Lato" w:cs="Arial"/>
                <w:b/>
                <w:bCs/>
              </w:rPr>
            </w:pPr>
          </w:p>
          <w:p w14:paraId="7BEA543F" w14:textId="77777777" w:rsidR="006F349A" w:rsidRDefault="006F349A" w:rsidP="00105916">
            <w:pPr>
              <w:spacing w:before="120" w:after="120" w:line="240" w:lineRule="auto"/>
              <w:jc w:val="both"/>
              <w:rPr>
                <w:rFonts w:ascii="Lato" w:hAnsi="Lato" w:cs="Arial"/>
                <w:b/>
                <w:bCs/>
              </w:rPr>
            </w:pPr>
            <w:r>
              <w:rPr>
                <w:rFonts w:ascii="Lato" w:hAnsi="Lato" w:cs="Arial"/>
                <w:b/>
                <w:bCs/>
              </w:rPr>
              <w:t>8</w:t>
            </w:r>
          </w:p>
          <w:p w14:paraId="1D11EC82" w14:textId="77777777" w:rsidR="006F349A" w:rsidRDefault="006F349A" w:rsidP="00105916">
            <w:pPr>
              <w:spacing w:before="120" w:after="120" w:line="240" w:lineRule="auto"/>
              <w:jc w:val="both"/>
              <w:rPr>
                <w:rFonts w:ascii="Lato" w:hAnsi="Lato" w:cs="Arial"/>
                <w:b/>
                <w:bCs/>
              </w:rPr>
            </w:pPr>
            <w:r>
              <w:rPr>
                <w:rFonts w:ascii="Lato" w:hAnsi="Lato" w:cs="Arial"/>
                <w:b/>
                <w:bCs/>
              </w:rPr>
              <w:t>8</w:t>
            </w:r>
          </w:p>
          <w:p w14:paraId="1776780F" w14:textId="77777777" w:rsidR="006F349A" w:rsidRDefault="006F349A" w:rsidP="00105916">
            <w:pPr>
              <w:spacing w:before="120" w:after="120" w:line="240" w:lineRule="auto"/>
              <w:jc w:val="both"/>
              <w:rPr>
                <w:rFonts w:ascii="Lato" w:hAnsi="Lato" w:cs="Arial"/>
                <w:b/>
                <w:bCs/>
              </w:rPr>
            </w:pPr>
            <w:r>
              <w:rPr>
                <w:rFonts w:ascii="Lato" w:hAnsi="Lato" w:cs="Arial"/>
                <w:b/>
                <w:bCs/>
              </w:rPr>
              <w:t>8</w:t>
            </w:r>
          </w:p>
          <w:p w14:paraId="03CB6A2D" w14:textId="77777777" w:rsidR="006F349A" w:rsidRDefault="006F349A" w:rsidP="00105916">
            <w:pPr>
              <w:spacing w:before="120" w:after="120" w:line="240" w:lineRule="auto"/>
              <w:jc w:val="both"/>
              <w:rPr>
                <w:rFonts w:ascii="Lato" w:hAnsi="Lato" w:cs="Arial"/>
                <w:b/>
                <w:bCs/>
              </w:rPr>
            </w:pPr>
            <w:r>
              <w:rPr>
                <w:rFonts w:ascii="Lato" w:hAnsi="Lato" w:cs="Arial"/>
                <w:b/>
                <w:bCs/>
              </w:rPr>
              <w:t>9</w:t>
            </w:r>
          </w:p>
          <w:p w14:paraId="10570A36" w14:textId="77777777" w:rsidR="006F349A" w:rsidRDefault="006F349A" w:rsidP="00105916">
            <w:pPr>
              <w:spacing w:before="120" w:after="120" w:line="240" w:lineRule="auto"/>
              <w:jc w:val="both"/>
              <w:rPr>
                <w:rFonts w:ascii="Lato" w:hAnsi="Lato" w:cs="Arial"/>
                <w:b/>
                <w:bCs/>
              </w:rPr>
            </w:pPr>
          </w:p>
          <w:p w14:paraId="130E3AC0" w14:textId="77777777" w:rsidR="006F349A" w:rsidRDefault="006F349A" w:rsidP="00105916">
            <w:pPr>
              <w:spacing w:before="120" w:after="120" w:line="240" w:lineRule="auto"/>
              <w:jc w:val="both"/>
              <w:rPr>
                <w:rFonts w:ascii="Lato" w:hAnsi="Lato" w:cs="Arial"/>
                <w:b/>
                <w:bCs/>
              </w:rPr>
            </w:pPr>
            <w:r>
              <w:rPr>
                <w:rFonts w:ascii="Lato" w:hAnsi="Lato" w:cs="Arial"/>
                <w:b/>
                <w:bCs/>
              </w:rPr>
              <w:t>10</w:t>
            </w:r>
          </w:p>
          <w:p w14:paraId="6101931B" w14:textId="77777777" w:rsidR="006F349A" w:rsidRDefault="006F349A" w:rsidP="00105916">
            <w:pPr>
              <w:spacing w:before="120" w:after="120" w:line="240" w:lineRule="auto"/>
              <w:jc w:val="both"/>
              <w:rPr>
                <w:rFonts w:ascii="Lato" w:hAnsi="Lato" w:cs="Arial"/>
                <w:b/>
                <w:bCs/>
              </w:rPr>
            </w:pPr>
            <w:r>
              <w:rPr>
                <w:rFonts w:ascii="Lato" w:hAnsi="Lato" w:cs="Arial"/>
                <w:b/>
                <w:bCs/>
              </w:rPr>
              <w:t>10</w:t>
            </w:r>
          </w:p>
          <w:p w14:paraId="65457B2E" w14:textId="73F6035E" w:rsidR="006F349A" w:rsidRDefault="006F349A" w:rsidP="00105916">
            <w:pPr>
              <w:spacing w:before="120" w:after="120" w:line="240" w:lineRule="auto"/>
              <w:jc w:val="both"/>
              <w:rPr>
                <w:rFonts w:ascii="Lato" w:hAnsi="Lato" w:cs="Arial"/>
                <w:b/>
                <w:bCs/>
              </w:rPr>
            </w:pPr>
            <w:r>
              <w:rPr>
                <w:rFonts w:ascii="Lato" w:hAnsi="Lato" w:cs="Arial"/>
                <w:b/>
                <w:bCs/>
              </w:rPr>
              <w:t>10</w:t>
            </w:r>
          </w:p>
        </w:tc>
      </w:tr>
    </w:tbl>
    <w:p w14:paraId="59F55CE2" w14:textId="2372F70C" w:rsidR="000333C5" w:rsidRDefault="000333C5" w:rsidP="000333C5">
      <w:pPr>
        <w:spacing w:before="120" w:after="120" w:line="240" w:lineRule="auto"/>
        <w:jc w:val="both"/>
        <w:rPr>
          <w:rFonts w:ascii="Lato" w:eastAsia="Calibri" w:hAnsi="Lato" w:cs="Arial"/>
        </w:rPr>
      </w:pPr>
    </w:p>
    <w:p w14:paraId="5412CFAA" w14:textId="77777777" w:rsidR="0022287E" w:rsidRDefault="0022287E" w:rsidP="000333C5">
      <w:pPr>
        <w:spacing w:before="120" w:after="120" w:line="240" w:lineRule="auto"/>
        <w:jc w:val="both"/>
        <w:rPr>
          <w:rFonts w:ascii="Lato" w:eastAsia="Calibri" w:hAnsi="Lato" w:cs="Arial"/>
        </w:rPr>
      </w:pPr>
    </w:p>
    <w:p w14:paraId="7DFF5880" w14:textId="77777777" w:rsidR="0022287E" w:rsidRDefault="0022287E" w:rsidP="000333C5">
      <w:pPr>
        <w:spacing w:before="120" w:after="120" w:line="240" w:lineRule="auto"/>
        <w:jc w:val="both"/>
        <w:rPr>
          <w:rFonts w:ascii="Lato" w:eastAsia="Calibri" w:hAnsi="Lato" w:cs="Arial"/>
        </w:rPr>
      </w:pPr>
    </w:p>
    <w:p w14:paraId="51B8F36F" w14:textId="70B58013" w:rsidR="0022287E" w:rsidRDefault="0022287E" w:rsidP="000333C5">
      <w:pPr>
        <w:spacing w:before="120" w:after="120" w:line="240" w:lineRule="auto"/>
        <w:jc w:val="both"/>
        <w:rPr>
          <w:rFonts w:ascii="Lato" w:eastAsia="Calibri" w:hAnsi="Lato" w:cs="Arial"/>
        </w:rPr>
        <w:sectPr w:rsidR="0022287E" w:rsidSect="001B5DA1">
          <w:headerReference w:type="default" r:id="rId9"/>
          <w:footerReference w:type="default" r:id="rId10"/>
          <w:pgSz w:w="11906" w:h="16838"/>
          <w:pgMar w:top="1417" w:right="1701" w:bottom="1417" w:left="1701" w:header="708" w:footer="708" w:gutter="0"/>
          <w:cols w:space="708"/>
          <w:docGrid w:linePitch="360"/>
        </w:sectPr>
      </w:pPr>
    </w:p>
    <w:p w14:paraId="0954C3B7" w14:textId="77777777" w:rsidR="000333C5" w:rsidRPr="00C67EAF" w:rsidRDefault="000333C5" w:rsidP="00C67EAF">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C67EAF">
        <w:rPr>
          <w:rFonts w:ascii="Lato" w:hAnsi="Lato" w:cs="Arial"/>
          <w:b/>
          <w:bCs/>
          <w:color w:val="C00000"/>
        </w:rPr>
        <w:lastRenderedPageBreak/>
        <w:t>INTRODUCCIÓN</w:t>
      </w:r>
      <w:r w:rsidRPr="00C67EAF">
        <w:rPr>
          <w:rFonts w:ascii="Lato" w:eastAsia="Calibri" w:hAnsi="Lato" w:cs="Arial"/>
          <w:bCs/>
          <w:color w:val="C00000"/>
        </w:rPr>
        <w:t xml:space="preserve"> </w:t>
      </w:r>
    </w:p>
    <w:p w14:paraId="13E4F2C3" w14:textId="77777777" w:rsidR="000333C5" w:rsidRPr="00C67EAF" w:rsidRDefault="000333C5" w:rsidP="00C67EAF">
      <w:pPr>
        <w:spacing w:before="120" w:after="120" w:line="240" w:lineRule="auto"/>
        <w:jc w:val="both"/>
        <w:rPr>
          <w:rFonts w:ascii="Lato" w:eastAsia="Calibri" w:hAnsi="Lato" w:cs="Arial"/>
          <w:b/>
        </w:rPr>
      </w:pPr>
    </w:p>
    <w:p w14:paraId="5141EDEB" w14:textId="6D130276" w:rsidR="000333C5" w:rsidRPr="00C67EAF" w:rsidRDefault="000333C5" w:rsidP="00C67EAF">
      <w:pPr>
        <w:spacing w:before="120" w:after="120" w:line="240" w:lineRule="auto"/>
        <w:jc w:val="both"/>
        <w:rPr>
          <w:rFonts w:ascii="Lato" w:eastAsia="Calibri" w:hAnsi="Lato" w:cs="Arial"/>
          <w:bCs/>
        </w:rPr>
      </w:pPr>
      <w:r w:rsidRPr="00C67EAF">
        <w:rPr>
          <w:rFonts w:ascii="Lato" w:eastAsia="Calibri" w:hAnsi="Lato" w:cs="Arial"/>
          <w:bCs/>
        </w:rPr>
        <w:t xml:space="preserve">Este protocolo nace con el fin de establecer las medidas generales y específicas para el regreso a nuestra actividad, en el marco de la crisis sanitaria ocasionada por la pandemia por Coronavirus COVID-19, que garanticen la protección de la salud de los artistas de las producciones teatrales de la empresa ......, en su entorno laboral, evitando contagios de acuerdo a las directrices marcadas por el Ministerio de Sanidad, y atendiendo a las características específicas del proceso de producción teatral, en concreto, durante los ensayos. </w:t>
      </w:r>
    </w:p>
    <w:p w14:paraId="69512A5C" w14:textId="0D5253A5" w:rsidR="000333C5" w:rsidRPr="00C67EAF" w:rsidRDefault="000333C5" w:rsidP="00C67EAF">
      <w:pPr>
        <w:spacing w:before="120" w:after="120" w:line="240" w:lineRule="auto"/>
        <w:jc w:val="both"/>
        <w:rPr>
          <w:rFonts w:ascii="Lato" w:eastAsia="Calibri" w:hAnsi="Lato" w:cs="Arial"/>
          <w:bCs/>
        </w:rPr>
      </w:pPr>
      <w:r w:rsidRPr="00C67EAF">
        <w:rPr>
          <w:rFonts w:ascii="Lato" w:eastAsia="Calibri" w:hAnsi="Lato" w:cs="Arial"/>
          <w:bCs/>
        </w:rPr>
        <w:t>Todos los procesos asociados a la realización de la producción teatral en relación a los artistas, hasta que se produzca el fin de las medidas gubernamentales provocadas por esta crisis, se vendrán a desarrollar bajo el marco de actuación y recomendaciones que dicta este protocolo de actuación, garantizando así a todos un plan responsable para ejecutar estos trabajos.</w:t>
      </w:r>
    </w:p>
    <w:p w14:paraId="69D2EB07" w14:textId="77777777" w:rsidR="000333C5" w:rsidRPr="00C67EAF" w:rsidRDefault="000333C5" w:rsidP="00C67EAF">
      <w:pPr>
        <w:spacing w:before="120" w:after="120" w:line="240" w:lineRule="auto"/>
        <w:jc w:val="both"/>
        <w:rPr>
          <w:rFonts w:ascii="Lato" w:eastAsia="Calibri" w:hAnsi="Lato" w:cs="Arial"/>
        </w:rPr>
      </w:pPr>
      <w:r w:rsidRPr="00C67EAF">
        <w:rPr>
          <w:rFonts w:ascii="Lato" w:eastAsia="Calibri" w:hAnsi="Lato" w:cs="Arial"/>
        </w:rPr>
        <w:t>Este protocolo complementa, pero no sustituye, otras medidas de PRL y de prevención de contagio de coronavirus que se desarrollen en el ámbito de cada una de salas de ensayo, teatros o emplazamientos que intervengan en el proceso de producción y exhibición.</w:t>
      </w:r>
    </w:p>
    <w:p w14:paraId="5B8F630D" w14:textId="77777777" w:rsidR="000333C5" w:rsidRPr="00C67EAF" w:rsidRDefault="000333C5" w:rsidP="00C67EAF">
      <w:pPr>
        <w:spacing w:before="120" w:after="120" w:line="240" w:lineRule="auto"/>
        <w:jc w:val="both"/>
        <w:rPr>
          <w:rFonts w:ascii="Lato" w:eastAsia="Calibri" w:hAnsi="Lato" w:cs="Arial"/>
        </w:rPr>
      </w:pPr>
      <w:r w:rsidRPr="00C67EAF">
        <w:rPr>
          <w:rFonts w:ascii="Lato" w:eastAsia="Calibri" w:hAnsi="Lato" w:cs="Arial"/>
        </w:rPr>
        <w:t>Este protocolo se mantendrá vigente y supeditado a los cambios necesarios en función de las instrucciones que las autoridades sanitarias puedan dar en función de la evolución de la pandemia.</w:t>
      </w:r>
    </w:p>
    <w:p w14:paraId="26D7DF10" w14:textId="77777777" w:rsidR="000333C5" w:rsidRPr="00C67EAF" w:rsidRDefault="000333C5" w:rsidP="00C67EAF">
      <w:pPr>
        <w:spacing w:before="120" w:after="120" w:line="240" w:lineRule="auto"/>
        <w:jc w:val="both"/>
        <w:rPr>
          <w:rFonts w:ascii="Lato" w:hAnsi="Lato" w:cs="Arial"/>
          <w:b/>
          <w:bCs/>
        </w:rPr>
      </w:pPr>
    </w:p>
    <w:p w14:paraId="42952D86" w14:textId="77777777" w:rsidR="000333C5" w:rsidRPr="00C67EAF" w:rsidRDefault="000333C5" w:rsidP="00C67EAF">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C67EAF">
        <w:rPr>
          <w:rFonts w:ascii="Lato" w:hAnsi="Lato" w:cs="Arial"/>
          <w:b/>
          <w:bCs/>
          <w:color w:val="C00000"/>
        </w:rPr>
        <w:t>OBJETIVOS</w:t>
      </w:r>
    </w:p>
    <w:p w14:paraId="1F7BAE12" w14:textId="77777777" w:rsidR="000333C5" w:rsidRPr="00C67EAF" w:rsidRDefault="000333C5" w:rsidP="00C67EAF">
      <w:pPr>
        <w:widowControl w:val="0"/>
        <w:spacing w:before="120" w:after="120" w:line="240" w:lineRule="auto"/>
        <w:ind w:right="57"/>
        <w:jc w:val="both"/>
        <w:rPr>
          <w:rFonts w:ascii="Lato" w:eastAsia="Calibri" w:hAnsi="Lato" w:cs="Arial"/>
        </w:rPr>
      </w:pPr>
    </w:p>
    <w:p w14:paraId="700036CF" w14:textId="391CC343" w:rsidR="000333C5" w:rsidRPr="00C67EAF" w:rsidRDefault="000333C5" w:rsidP="00C67EAF">
      <w:pPr>
        <w:widowControl w:val="0"/>
        <w:spacing w:before="120" w:after="120" w:line="240" w:lineRule="auto"/>
        <w:ind w:right="57"/>
        <w:jc w:val="both"/>
        <w:rPr>
          <w:rFonts w:ascii="Lato" w:eastAsia="Calibri" w:hAnsi="Lato" w:cs="Arial"/>
        </w:rPr>
      </w:pPr>
      <w:r w:rsidRPr="00C67EAF">
        <w:rPr>
          <w:rFonts w:ascii="Lato" w:eastAsia="Calibri" w:hAnsi="Lato" w:cs="Arial"/>
        </w:rPr>
        <w:t>El objetivo es poder realizar con la máxima seguridad sanitaria, por parte de todos y cada uno de sus participantes, la actividad de ensayos, que requiere de la participación de artistas.</w:t>
      </w:r>
    </w:p>
    <w:p w14:paraId="534387D4" w14:textId="0AB454B6" w:rsidR="000333C5" w:rsidRPr="00C67EAF" w:rsidRDefault="000333C5" w:rsidP="00C67EAF">
      <w:pPr>
        <w:widowControl w:val="0"/>
        <w:spacing w:before="120" w:after="120" w:line="240" w:lineRule="auto"/>
        <w:ind w:right="57"/>
        <w:jc w:val="both"/>
        <w:rPr>
          <w:rFonts w:ascii="Lato" w:eastAsia="Calibri" w:hAnsi="Lato" w:cs="Arial"/>
        </w:rPr>
      </w:pPr>
      <w:r w:rsidRPr="00C67EAF">
        <w:rPr>
          <w:rFonts w:ascii="Lato" w:eastAsia="Calibri" w:hAnsi="Lato" w:cs="Arial"/>
        </w:rPr>
        <w:t xml:space="preserve">Esta naturaleza propia de la actividad dificulta especialmente la aplicación de medidas de protección del COVID-19 basadas en la "distancia de seguridad", por lo que este </w:t>
      </w:r>
      <w:r w:rsidRPr="00C67EAF">
        <w:rPr>
          <w:rFonts w:ascii="Lato" w:eastAsia="Calibri" w:hAnsi="Lato" w:cs="Arial"/>
          <w:b/>
        </w:rPr>
        <w:t>PROTOCOLO DE ENSAYOS CON ARTISTAS</w:t>
      </w:r>
      <w:r w:rsidRPr="00C67EAF">
        <w:rPr>
          <w:rFonts w:ascii="Lato" w:eastAsia="Calibri" w:hAnsi="Lato" w:cs="Arial"/>
        </w:rPr>
        <w:t>, está dirigido a establecer las medidas para conseguir estos objetivos:</w:t>
      </w:r>
    </w:p>
    <w:p w14:paraId="60BEA7C1" w14:textId="77777777" w:rsidR="000333C5" w:rsidRPr="00C67EAF" w:rsidRDefault="000333C5" w:rsidP="00C67EAF">
      <w:pPr>
        <w:pStyle w:val="Prrafodelista"/>
        <w:widowControl w:val="0"/>
        <w:numPr>
          <w:ilvl w:val="0"/>
          <w:numId w:val="8"/>
        </w:numPr>
        <w:spacing w:before="120" w:after="120" w:line="240" w:lineRule="auto"/>
        <w:ind w:left="284" w:right="57" w:hanging="284"/>
        <w:contextualSpacing w:val="0"/>
        <w:jc w:val="both"/>
        <w:rPr>
          <w:rFonts w:ascii="Lato" w:eastAsia="Calibri" w:hAnsi="Lato" w:cs="Arial"/>
          <w:b/>
        </w:rPr>
      </w:pPr>
      <w:r w:rsidRPr="00C67EAF">
        <w:rPr>
          <w:rFonts w:ascii="Lato" w:eastAsia="Calibri" w:hAnsi="Lato" w:cs="Arial"/>
          <w:b/>
        </w:rPr>
        <w:t xml:space="preserve">Protección prioritaria de la salud de los artistas en los ensayos. </w:t>
      </w:r>
    </w:p>
    <w:p w14:paraId="0D368BDB" w14:textId="77777777" w:rsidR="000333C5" w:rsidRPr="00C67EAF" w:rsidRDefault="000333C5" w:rsidP="00C67EAF">
      <w:pPr>
        <w:pStyle w:val="Prrafodelista"/>
        <w:widowControl w:val="0"/>
        <w:numPr>
          <w:ilvl w:val="0"/>
          <w:numId w:val="8"/>
        </w:numPr>
        <w:spacing w:before="120" w:after="120" w:line="240" w:lineRule="auto"/>
        <w:ind w:left="284" w:right="57" w:hanging="284"/>
        <w:contextualSpacing w:val="0"/>
        <w:jc w:val="both"/>
        <w:rPr>
          <w:rFonts w:ascii="Lato" w:eastAsia="Calibri" w:hAnsi="Lato" w:cs="Arial"/>
          <w:b/>
        </w:rPr>
      </w:pPr>
      <w:r w:rsidRPr="00C67EAF">
        <w:rPr>
          <w:rFonts w:ascii="Lato" w:eastAsia="Calibri" w:hAnsi="Lato" w:cs="Arial"/>
          <w:b/>
        </w:rPr>
        <w:t>Revisión y control de las medidas.</w:t>
      </w:r>
    </w:p>
    <w:p w14:paraId="00A003E3" w14:textId="77777777" w:rsidR="000333C5" w:rsidRPr="00C67EAF" w:rsidRDefault="000333C5" w:rsidP="00C67EAF">
      <w:pPr>
        <w:pStyle w:val="Prrafodelista"/>
        <w:widowControl w:val="0"/>
        <w:numPr>
          <w:ilvl w:val="0"/>
          <w:numId w:val="8"/>
        </w:numPr>
        <w:spacing w:before="120" w:after="120" w:line="240" w:lineRule="auto"/>
        <w:ind w:left="284" w:right="57" w:hanging="284"/>
        <w:contextualSpacing w:val="0"/>
        <w:jc w:val="both"/>
        <w:rPr>
          <w:rFonts w:ascii="Lato" w:eastAsia="Calibri" w:hAnsi="Lato" w:cs="Arial"/>
          <w:b/>
        </w:rPr>
      </w:pPr>
      <w:r w:rsidRPr="00C67EAF">
        <w:rPr>
          <w:rFonts w:ascii="Lato" w:eastAsia="Calibri" w:hAnsi="Lato" w:cs="Arial"/>
          <w:b/>
        </w:rPr>
        <w:t>Adaptación a los cambios y circunstancias que vayan surgiendo.</w:t>
      </w:r>
    </w:p>
    <w:p w14:paraId="15C1DF34" w14:textId="77777777" w:rsidR="000333C5" w:rsidRPr="00C67EAF" w:rsidRDefault="000333C5" w:rsidP="00C67EAF">
      <w:pPr>
        <w:pStyle w:val="Prrafodelista"/>
        <w:widowControl w:val="0"/>
        <w:numPr>
          <w:ilvl w:val="0"/>
          <w:numId w:val="8"/>
        </w:numPr>
        <w:spacing w:before="120" w:after="120" w:line="240" w:lineRule="auto"/>
        <w:ind w:left="284" w:right="57" w:hanging="284"/>
        <w:contextualSpacing w:val="0"/>
        <w:jc w:val="both"/>
        <w:rPr>
          <w:rFonts w:ascii="Lato" w:eastAsia="Calibri" w:hAnsi="Lato" w:cs="Arial"/>
          <w:b/>
        </w:rPr>
      </w:pPr>
      <w:r w:rsidRPr="00C67EAF">
        <w:rPr>
          <w:rFonts w:ascii="Lato" w:eastAsia="Calibri" w:hAnsi="Lato" w:cs="Arial"/>
          <w:b/>
        </w:rPr>
        <w:t>Cumplimiento de la legalidad.</w:t>
      </w:r>
    </w:p>
    <w:p w14:paraId="3529A63B" w14:textId="77777777" w:rsidR="000333C5" w:rsidRPr="00C67EAF" w:rsidRDefault="000333C5" w:rsidP="00C67EAF">
      <w:pPr>
        <w:pStyle w:val="Prrafodelista"/>
        <w:spacing w:before="120" w:after="120" w:line="240" w:lineRule="auto"/>
        <w:ind w:left="284"/>
        <w:contextualSpacing w:val="0"/>
        <w:jc w:val="both"/>
        <w:rPr>
          <w:rFonts w:ascii="Lato" w:hAnsi="Lato" w:cs="Arial"/>
          <w:b/>
          <w:bCs/>
        </w:rPr>
        <w:sectPr w:rsidR="000333C5" w:rsidRPr="00C67EAF" w:rsidSect="001B5DA1">
          <w:pgSz w:w="11906" w:h="16838"/>
          <w:pgMar w:top="1417" w:right="1701" w:bottom="1417" w:left="1701" w:header="708" w:footer="708" w:gutter="0"/>
          <w:cols w:space="708"/>
          <w:docGrid w:linePitch="360"/>
        </w:sectPr>
      </w:pPr>
    </w:p>
    <w:p w14:paraId="1546C2E0" w14:textId="77777777" w:rsidR="000333C5" w:rsidRPr="00C67EAF" w:rsidRDefault="000333C5" w:rsidP="00C67EAF">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C67EAF">
        <w:rPr>
          <w:rFonts w:ascii="Lato" w:hAnsi="Lato" w:cs="Arial"/>
          <w:b/>
          <w:bCs/>
          <w:color w:val="C00000"/>
        </w:rPr>
        <w:lastRenderedPageBreak/>
        <w:t>DESCRIPCIÓN</w:t>
      </w:r>
    </w:p>
    <w:p w14:paraId="2E56D92B" w14:textId="77777777" w:rsidR="000333C5" w:rsidRPr="00C67EAF" w:rsidRDefault="000333C5" w:rsidP="00C67EAF">
      <w:pPr>
        <w:spacing w:before="120" w:after="120" w:line="240" w:lineRule="auto"/>
        <w:ind w:right="-23"/>
        <w:jc w:val="both"/>
        <w:rPr>
          <w:rFonts w:ascii="Lato" w:eastAsia="Calibri" w:hAnsi="Lato" w:cs="Arial"/>
          <w:bCs/>
        </w:rPr>
      </w:pPr>
    </w:p>
    <w:p w14:paraId="56AEC66B" w14:textId="69B70C11" w:rsidR="000333C5" w:rsidRPr="00C67EAF" w:rsidRDefault="000333C5" w:rsidP="00C67EAF">
      <w:pPr>
        <w:spacing w:before="120" w:after="120" w:line="240" w:lineRule="auto"/>
        <w:ind w:right="-23"/>
        <w:jc w:val="both"/>
        <w:rPr>
          <w:rFonts w:ascii="Lato" w:eastAsia="Calibri" w:hAnsi="Lato" w:cs="Arial"/>
          <w:bCs/>
        </w:rPr>
      </w:pPr>
      <w:r w:rsidRPr="00C67EAF">
        <w:rPr>
          <w:rFonts w:ascii="Lato" w:eastAsia="Calibri" w:hAnsi="Lato" w:cs="Arial"/>
          <w:bCs/>
        </w:rPr>
        <w:t xml:space="preserve">La actividad artística en una producción teatral se estructura a grandes rasgos de la siguiente forma: </w:t>
      </w:r>
    </w:p>
    <w:p w14:paraId="09FED5CF" w14:textId="2F4D7488" w:rsidR="000333C5" w:rsidRPr="00C67EAF" w:rsidRDefault="000333C5" w:rsidP="00C67EAF">
      <w:pPr>
        <w:pStyle w:val="Prrafodelista"/>
        <w:numPr>
          <w:ilvl w:val="0"/>
          <w:numId w:val="20"/>
        </w:numPr>
        <w:spacing w:before="120" w:after="120" w:line="240" w:lineRule="auto"/>
        <w:ind w:left="284" w:right="-23" w:hanging="284"/>
        <w:contextualSpacing w:val="0"/>
        <w:jc w:val="both"/>
        <w:rPr>
          <w:rFonts w:ascii="Lato" w:hAnsi="Lato" w:cs="Arial"/>
        </w:rPr>
      </w:pPr>
      <w:r w:rsidRPr="00C67EAF">
        <w:rPr>
          <w:rFonts w:ascii="Lato" w:hAnsi="Lato" w:cs="Arial"/>
        </w:rPr>
        <w:t>Casting / preparación producción.</w:t>
      </w:r>
    </w:p>
    <w:p w14:paraId="105D1F00" w14:textId="77777777" w:rsidR="000333C5" w:rsidRPr="00C67EAF" w:rsidRDefault="000333C5" w:rsidP="00C67EAF">
      <w:pPr>
        <w:pStyle w:val="Prrafodelista"/>
        <w:numPr>
          <w:ilvl w:val="0"/>
          <w:numId w:val="20"/>
        </w:numPr>
        <w:spacing w:before="120" w:after="120" w:line="240" w:lineRule="auto"/>
        <w:ind w:left="284" w:right="-23" w:hanging="284"/>
        <w:contextualSpacing w:val="0"/>
        <w:jc w:val="both"/>
        <w:rPr>
          <w:rFonts w:ascii="Lato" w:hAnsi="Lato" w:cs="Arial"/>
        </w:rPr>
      </w:pPr>
      <w:r w:rsidRPr="00C67EAF">
        <w:rPr>
          <w:rFonts w:ascii="Lato" w:hAnsi="Lato" w:cs="Arial"/>
        </w:rPr>
        <w:t>Contratación.</w:t>
      </w:r>
    </w:p>
    <w:p w14:paraId="5F7AEA56" w14:textId="77777777" w:rsidR="000333C5" w:rsidRPr="00C67EAF" w:rsidRDefault="000333C5" w:rsidP="00C67EAF">
      <w:pPr>
        <w:pStyle w:val="Prrafodelista"/>
        <w:numPr>
          <w:ilvl w:val="0"/>
          <w:numId w:val="20"/>
        </w:numPr>
        <w:spacing w:before="120" w:after="120" w:line="240" w:lineRule="auto"/>
        <w:ind w:left="284" w:right="-23" w:hanging="284"/>
        <w:contextualSpacing w:val="0"/>
        <w:jc w:val="both"/>
        <w:rPr>
          <w:rFonts w:ascii="Lato" w:hAnsi="Lato" w:cs="Arial"/>
        </w:rPr>
      </w:pPr>
      <w:r w:rsidRPr="00C67EAF">
        <w:rPr>
          <w:rFonts w:ascii="Lato" w:hAnsi="Lato" w:cs="Arial"/>
        </w:rPr>
        <w:t>Preparación del texto (teletrabajo).</w:t>
      </w:r>
    </w:p>
    <w:p w14:paraId="097CCCF2" w14:textId="77777777" w:rsidR="000333C5" w:rsidRPr="00C67EAF" w:rsidRDefault="000333C5" w:rsidP="00C67EAF">
      <w:pPr>
        <w:pStyle w:val="Prrafodelista"/>
        <w:numPr>
          <w:ilvl w:val="0"/>
          <w:numId w:val="20"/>
        </w:numPr>
        <w:spacing w:before="120" w:after="120" w:line="240" w:lineRule="auto"/>
        <w:ind w:left="284" w:hanging="284"/>
        <w:contextualSpacing w:val="0"/>
        <w:jc w:val="both"/>
        <w:rPr>
          <w:rFonts w:ascii="Lato" w:hAnsi="Lato" w:cs="Arial"/>
        </w:rPr>
      </w:pPr>
      <w:r w:rsidRPr="00C67EAF">
        <w:rPr>
          <w:rFonts w:ascii="Lato" w:hAnsi="Lato" w:cs="Arial"/>
        </w:rPr>
        <w:t>Lectura del texto con la compañía.</w:t>
      </w:r>
    </w:p>
    <w:p w14:paraId="305477F3" w14:textId="77777777" w:rsidR="00C84DFB" w:rsidRPr="004230F7" w:rsidRDefault="000333C5" w:rsidP="00C67EAF">
      <w:pPr>
        <w:pStyle w:val="Prrafodelista"/>
        <w:numPr>
          <w:ilvl w:val="0"/>
          <w:numId w:val="20"/>
        </w:numPr>
        <w:spacing w:before="120" w:after="120" w:line="240" w:lineRule="auto"/>
        <w:ind w:left="284" w:hanging="284"/>
        <w:contextualSpacing w:val="0"/>
        <w:jc w:val="both"/>
        <w:rPr>
          <w:rFonts w:ascii="Lato" w:hAnsi="Lato" w:cs="Arial"/>
        </w:rPr>
      </w:pPr>
      <w:r w:rsidRPr="004230F7">
        <w:rPr>
          <w:rFonts w:ascii="Lato" w:hAnsi="Lato" w:cs="Arial"/>
        </w:rPr>
        <w:t>Ensayos.</w:t>
      </w:r>
      <w:r w:rsidR="00C84DFB" w:rsidRPr="004230F7">
        <w:rPr>
          <w:rFonts w:ascii="Lato" w:hAnsi="Lato" w:cs="Arial"/>
        </w:rPr>
        <w:t xml:space="preserve"> </w:t>
      </w:r>
      <w:r w:rsidRPr="004230F7">
        <w:rPr>
          <w:rFonts w:ascii="Lato" w:eastAsia="Calibri" w:hAnsi="Lato" w:cs="Arial"/>
        </w:rPr>
        <w:t xml:space="preserve">La realización de los ensayos pasa por las siguientes fases: </w:t>
      </w:r>
    </w:p>
    <w:p w14:paraId="11EB7CE2" w14:textId="4CB2FB77" w:rsidR="0022287E" w:rsidRPr="004230F7" w:rsidRDefault="0022287E" w:rsidP="00C67EAF">
      <w:pPr>
        <w:pStyle w:val="Prrafodelista"/>
        <w:numPr>
          <w:ilvl w:val="1"/>
          <w:numId w:val="20"/>
        </w:numPr>
        <w:spacing w:before="120" w:after="120" w:line="240" w:lineRule="auto"/>
        <w:ind w:left="709" w:hanging="425"/>
        <w:contextualSpacing w:val="0"/>
        <w:jc w:val="both"/>
        <w:rPr>
          <w:rFonts w:ascii="Lato" w:hAnsi="Lato" w:cs="Arial"/>
        </w:rPr>
      </w:pPr>
      <w:r w:rsidRPr="004230F7">
        <w:rPr>
          <w:rFonts w:ascii="Lato" w:hAnsi="Lato" w:cs="Arial"/>
        </w:rPr>
        <w:t>Desplazamientos de ida y vuelta a la sala de ensayos.</w:t>
      </w:r>
    </w:p>
    <w:p w14:paraId="54DE1EC0" w14:textId="25809924" w:rsidR="0022287E" w:rsidRPr="004230F7" w:rsidRDefault="0022287E" w:rsidP="00C67EAF">
      <w:pPr>
        <w:pStyle w:val="Prrafodelista"/>
        <w:numPr>
          <w:ilvl w:val="1"/>
          <w:numId w:val="20"/>
        </w:numPr>
        <w:spacing w:before="120" w:after="120" w:line="240" w:lineRule="auto"/>
        <w:ind w:left="709" w:hanging="425"/>
        <w:contextualSpacing w:val="0"/>
        <w:jc w:val="both"/>
        <w:rPr>
          <w:rFonts w:ascii="Lato" w:hAnsi="Lato" w:cs="Arial"/>
        </w:rPr>
      </w:pPr>
      <w:r w:rsidRPr="004230F7">
        <w:rPr>
          <w:rFonts w:ascii="Lato" w:hAnsi="Lato" w:cs="Arial"/>
        </w:rPr>
        <w:t>Actuaciones a la entrada de la sala de ensayos.</w:t>
      </w:r>
    </w:p>
    <w:p w14:paraId="2A98BA92" w14:textId="2ED7FCB8" w:rsidR="0022287E" w:rsidRPr="004230F7" w:rsidRDefault="0022287E" w:rsidP="00C67EAF">
      <w:pPr>
        <w:pStyle w:val="Prrafodelista"/>
        <w:numPr>
          <w:ilvl w:val="1"/>
          <w:numId w:val="20"/>
        </w:numPr>
        <w:spacing w:before="120" w:after="120" w:line="240" w:lineRule="auto"/>
        <w:ind w:left="709" w:hanging="425"/>
        <w:contextualSpacing w:val="0"/>
        <w:jc w:val="both"/>
        <w:rPr>
          <w:rFonts w:ascii="Lato" w:hAnsi="Lato" w:cs="Arial"/>
        </w:rPr>
      </w:pPr>
      <w:r w:rsidRPr="004230F7">
        <w:rPr>
          <w:rFonts w:ascii="Lato" w:hAnsi="Lato" w:cs="Arial"/>
        </w:rPr>
        <w:t>Camerinos.</w:t>
      </w:r>
    </w:p>
    <w:p w14:paraId="6369EE8D" w14:textId="36B64352" w:rsidR="0022287E" w:rsidRPr="004230F7" w:rsidRDefault="0022287E" w:rsidP="00C67EAF">
      <w:pPr>
        <w:pStyle w:val="Prrafodelista"/>
        <w:numPr>
          <w:ilvl w:val="1"/>
          <w:numId w:val="20"/>
        </w:numPr>
        <w:spacing w:before="120" w:after="120" w:line="240" w:lineRule="auto"/>
        <w:ind w:left="709" w:hanging="425"/>
        <w:contextualSpacing w:val="0"/>
        <w:jc w:val="both"/>
        <w:rPr>
          <w:rFonts w:ascii="Lato" w:hAnsi="Lato" w:cs="Arial"/>
        </w:rPr>
      </w:pPr>
      <w:r w:rsidRPr="004230F7">
        <w:rPr>
          <w:rFonts w:ascii="Lato" w:hAnsi="Lato" w:cs="Arial"/>
        </w:rPr>
        <w:t>Vestuario.</w:t>
      </w:r>
    </w:p>
    <w:p w14:paraId="310710ED" w14:textId="09416C65" w:rsidR="0022287E" w:rsidRPr="004230F7" w:rsidRDefault="0022287E" w:rsidP="00C67EAF">
      <w:pPr>
        <w:pStyle w:val="Prrafodelista"/>
        <w:numPr>
          <w:ilvl w:val="1"/>
          <w:numId w:val="20"/>
        </w:numPr>
        <w:spacing w:before="120" w:after="120" w:line="240" w:lineRule="auto"/>
        <w:ind w:left="709" w:hanging="425"/>
        <w:contextualSpacing w:val="0"/>
        <w:jc w:val="both"/>
        <w:rPr>
          <w:rFonts w:ascii="Lato" w:hAnsi="Lato" w:cs="Arial"/>
        </w:rPr>
      </w:pPr>
      <w:r w:rsidRPr="004230F7">
        <w:rPr>
          <w:rFonts w:ascii="Lato" w:hAnsi="Lato" w:cs="Arial"/>
        </w:rPr>
        <w:t>Peluquería y Maquillaje.</w:t>
      </w:r>
    </w:p>
    <w:p w14:paraId="5C5C9222" w14:textId="3CA31B0F" w:rsidR="0022287E" w:rsidRPr="004230F7" w:rsidRDefault="0022287E" w:rsidP="00C67EAF">
      <w:pPr>
        <w:pStyle w:val="Prrafodelista"/>
        <w:numPr>
          <w:ilvl w:val="1"/>
          <w:numId w:val="20"/>
        </w:numPr>
        <w:spacing w:before="120" w:after="120" w:line="240" w:lineRule="auto"/>
        <w:ind w:left="709" w:hanging="425"/>
        <w:contextualSpacing w:val="0"/>
        <w:jc w:val="both"/>
        <w:rPr>
          <w:rFonts w:ascii="Lato" w:hAnsi="Lato" w:cs="Arial"/>
        </w:rPr>
      </w:pPr>
      <w:r w:rsidRPr="004230F7">
        <w:rPr>
          <w:rFonts w:ascii="Lato" w:hAnsi="Lato" w:cs="Arial"/>
        </w:rPr>
        <w:t>Ensayos.</w:t>
      </w:r>
    </w:p>
    <w:p w14:paraId="45F74BE7" w14:textId="77777777" w:rsidR="000333C5" w:rsidRPr="00C67EAF" w:rsidRDefault="000333C5" w:rsidP="00C67EAF">
      <w:pPr>
        <w:pStyle w:val="Prrafodelista"/>
        <w:widowControl w:val="0"/>
        <w:spacing w:before="120" w:after="120" w:line="240" w:lineRule="auto"/>
        <w:ind w:left="1440" w:right="-20"/>
        <w:contextualSpacing w:val="0"/>
        <w:jc w:val="both"/>
        <w:rPr>
          <w:rFonts w:ascii="Lato" w:eastAsia="Calibri" w:hAnsi="Lato" w:cs="Arial"/>
          <w:b/>
          <w:bCs/>
          <w:iCs/>
        </w:rPr>
      </w:pPr>
    </w:p>
    <w:p w14:paraId="3B27B93B" w14:textId="3A52DD10" w:rsidR="000333C5" w:rsidRPr="00C67EAF" w:rsidRDefault="000333C5" w:rsidP="00C67EAF">
      <w:pPr>
        <w:pStyle w:val="Prrafodelista"/>
        <w:widowControl w:val="0"/>
        <w:numPr>
          <w:ilvl w:val="0"/>
          <w:numId w:val="15"/>
        </w:numPr>
        <w:spacing w:before="120" w:after="120" w:line="240" w:lineRule="auto"/>
        <w:ind w:left="284" w:right="-23" w:hanging="284"/>
        <w:contextualSpacing w:val="0"/>
        <w:jc w:val="both"/>
        <w:rPr>
          <w:rFonts w:ascii="Lato" w:eastAsia="Calibri" w:hAnsi="Lato" w:cs="Arial"/>
          <w:iCs/>
          <w:u w:val="single"/>
        </w:rPr>
      </w:pPr>
      <w:r w:rsidRPr="00C67EAF">
        <w:rPr>
          <w:rFonts w:ascii="Lato" w:eastAsia="Calibri" w:hAnsi="Lato" w:cs="Arial"/>
          <w:iCs/>
          <w:u w:val="single"/>
        </w:rPr>
        <w:t>CASTING / PREPARACIÓN PRODUCCIÓN</w:t>
      </w:r>
    </w:p>
    <w:p w14:paraId="75C1EB95" w14:textId="5B9C903D"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Durante la fase de preparación se aplicarán los protocolos establecidos para el trabajo en oficinas y en la modalidad de teletrabajo, ya que en estas fases interviene un menor número de trabajadores y la propia actividad permite el mantenimiento de la distancia interpersonal, así como la posibilidad de desarrollar parte de la actividad remotamente desde el domicilio particular de cada trabajador.</w:t>
      </w:r>
    </w:p>
    <w:p w14:paraId="2A4A1413" w14:textId="29A7CB6D"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Se evitarán las reuniones presenciales y se organizarán los castings, así como todas las reuniones remotamente mediante vídeo conferencia.</w:t>
      </w:r>
    </w:p>
    <w:p w14:paraId="14875096" w14:textId="77777777"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Cuando no sea posible de manera online entonces se debe minimizar la participación necesaria y, en todo caso, se garantizará la distancia interpersonal y la limpieza / ventilación adecuada de los locales donde se realizarán.</w:t>
      </w:r>
    </w:p>
    <w:p w14:paraId="262B52CD" w14:textId="77777777" w:rsidR="000333C5" w:rsidRPr="00C67EAF" w:rsidRDefault="000333C5" w:rsidP="00C67EAF">
      <w:pPr>
        <w:widowControl w:val="0"/>
        <w:spacing w:before="120" w:after="120" w:line="240" w:lineRule="auto"/>
        <w:ind w:right="-23"/>
        <w:jc w:val="both"/>
        <w:rPr>
          <w:rFonts w:ascii="Lato" w:eastAsia="Calibri" w:hAnsi="Lato" w:cs="Arial"/>
          <w:iCs/>
        </w:rPr>
      </w:pPr>
    </w:p>
    <w:p w14:paraId="671440D0" w14:textId="77777777" w:rsidR="000333C5" w:rsidRPr="00C67EAF" w:rsidRDefault="000333C5" w:rsidP="00C67EAF">
      <w:pPr>
        <w:pStyle w:val="Prrafodelista"/>
        <w:widowControl w:val="0"/>
        <w:numPr>
          <w:ilvl w:val="0"/>
          <w:numId w:val="15"/>
        </w:numPr>
        <w:spacing w:before="120" w:after="120" w:line="240" w:lineRule="auto"/>
        <w:ind w:left="284" w:right="-23" w:hanging="284"/>
        <w:contextualSpacing w:val="0"/>
        <w:jc w:val="both"/>
        <w:rPr>
          <w:rFonts w:ascii="Lato" w:eastAsia="Calibri" w:hAnsi="Lato" w:cs="Arial"/>
          <w:iCs/>
          <w:u w:val="single"/>
        </w:rPr>
      </w:pPr>
      <w:r w:rsidRPr="00C67EAF">
        <w:rPr>
          <w:rFonts w:ascii="Lato" w:eastAsia="Calibri" w:hAnsi="Lato" w:cs="Arial"/>
          <w:iCs/>
          <w:u w:val="single"/>
        </w:rPr>
        <w:t>CONTRATACIÓN</w:t>
      </w:r>
    </w:p>
    <w:p w14:paraId="25B649D1" w14:textId="76D12B66" w:rsidR="000333C5" w:rsidRPr="00C67EAF" w:rsidRDefault="000333C5" w:rsidP="00C67EAF">
      <w:pPr>
        <w:spacing w:before="120" w:after="120" w:line="240" w:lineRule="auto"/>
        <w:ind w:right="-23"/>
        <w:jc w:val="both"/>
        <w:rPr>
          <w:rFonts w:ascii="Lato" w:hAnsi="Lato" w:cs="Arial"/>
        </w:rPr>
      </w:pPr>
      <w:r w:rsidRPr="00C67EAF">
        <w:rPr>
          <w:rFonts w:ascii="Lato" w:hAnsi="Lato" w:cs="Arial"/>
        </w:rPr>
        <w:t>Se recomienda el uso de sistemas de comunicación digital, vídeo conferencias, vídeo llamadas, etc., evitando o limitando al máximo las reuniones (dentro y fuera de la empresa), así como los desplazamientos innecesarios.</w:t>
      </w:r>
    </w:p>
    <w:p w14:paraId="2A831B97" w14:textId="73079F7A" w:rsidR="000333C5" w:rsidRPr="00C67EAF" w:rsidRDefault="000333C5" w:rsidP="00C67EAF">
      <w:pPr>
        <w:widowControl w:val="0"/>
        <w:spacing w:before="120" w:after="120" w:line="240" w:lineRule="auto"/>
        <w:ind w:right="-23"/>
        <w:jc w:val="both"/>
        <w:rPr>
          <w:rFonts w:ascii="Lato" w:hAnsi="Lato" w:cs="Arial"/>
        </w:rPr>
      </w:pPr>
      <w:r w:rsidRPr="00C67EAF">
        <w:rPr>
          <w:rFonts w:ascii="Lato" w:hAnsi="Lato" w:cs="Arial"/>
        </w:rPr>
        <w:t>Se minimizará el uso de papel: solo se mantendrá para uso propio y no se podrá compartir entre compañeros o con personal ajeno.</w:t>
      </w:r>
    </w:p>
    <w:p w14:paraId="0AA19360" w14:textId="21F39483" w:rsidR="000333C5" w:rsidRPr="00C67EAF" w:rsidRDefault="000333C5" w:rsidP="00C67EAF">
      <w:pPr>
        <w:widowControl w:val="0"/>
        <w:spacing w:before="120" w:after="120" w:line="240" w:lineRule="auto"/>
        <w:ind w:right="-23"/>
        <w:jc w:val="both"/>
        <w:rPr>
          <w:rFonts w:ascii="Lato" w:hAnsi="Lato" w:cs="Arial"/>
        </w:rPr>
      </w:pPr>
      <w:r w:rsidRPr="00C67EAF">
        <w:rPr>
          <w:rFonts w:ascii="Lato" w:hAnsi="Lato" w:cs="Arial"/>
        </w:rPr>
        <w:t xml:space="preserve">Cuando las reuniones sean imprescindibles y no se puedan realizar por medios digitales, se realizarán en zonas y se tomarán las medidas básicas de seguridad en relación a </w:t>
      </w:r>
      <w:r w:rsidRPr="00C67EAF">
        <w:rPr>
          <w:rFonts w:ascii="Lato" w:hAnsi="Lato" w:cs="Arial"/>
        </w:rPr>
        <w:lastRenderedPageBreak/>
        <w:t>comportamiento e higiene referenciadas en este protocolo.</w:t>
      </w:r>
    </w:p>
    <w:p w14:paraId="189531A5" w14:textId="77777777" w:rsidR="00C84DFB" w:rsidRPr="00C67EAF" w:rsidRDefault="00C84DFB" w:rsidP="00C67EAF">
      <w:pPr>
        <w:widowControl w:val="0"/>
        <w:spacing w:before="120" w:after="120" w:line="240" w:lineRule="auto"/>
        <w:ind w:right="-23"/>
        <w:jc w:val="both"/>
        <w:rPr>
          <w:rFonts w:ascii="Lato" w:hAnsi="Lato" w:cs="Arial"/>
        </w:rPr>
      </w:pPr>
    </w:p>
    <w:p w14:paraId="73CE52AC" w14:textId="59AD386A" w:rsidR="00C84DFB" w:rsidRPr="00C67EAF" w:rsidRDefault="000333C5" w:rsidP="00C67EAF">
      <w:pPr>
        <w:pStyle w:val="Prrafodelista"/>
        <w:widowControl w:val="0"/>
        <w:numPr>
          <w:ilvl w:val="0"/>
          <w:numId w:val="15"/>
        </w:numPr>
        <w:spacing w:before="120" w:after="120" w:line="240" w:lineRule="auto"/>
        <w:ind w:left="284" w:right="-23" w:hanging="284"/>
        <w:contextualSpacing w:val="0"/>
        <w:jc w:val="both"/>
        <w:rPr>
          <w:rFonts w:ascii="Lato" w:eastAsia="Calibri" w:hAnsi="Lato" w:cs="Arial"/>
          <w:iCs/>
        </w:rPr>
      </w:pPr>
      <w:r w:rsidRPr="00C67EAF">
        <w:rPr>
          <w:rFonts w:ascii="Lato" w:eastAsia="Calibri" w:hAnsi="Lato" w:cs="Arial"/>
          <w:iCs/>
          <w:u w:val="single"/>
        </w:rPr>
        <w:t>PREPAR</w:t>
      </w:r>
      <w:r w:rsidR="00824092" w:rsidRPr="00C67EAF">
        <w:rPr>
          <w:rFonts w:ascii="Lato" w:eastAsia="Calibri" w:hAnsi="Lato" w:cs="Arial"/>
          <w:iCs/>
          <w:u w:val="single"/>
        </w:rPr>
        <w:t>A</w:t>
      </w:r>
      <w:r w:rsidRPr="00C67EAF">
        <w:rPr>
          <w:rFonts w:ascii="Lato" w:eastAsia="Calibri" w:hAnsi="Lato" w:cs="Arial"/>
          <w:iCs/>
          <w:u w:val="single"/>
        </w:rPr>
        <w:t>CIÓN DEL TEXTO</w:t>
      </w:r>
    </w:p>
    <w:p w14:paraId="752A7982" w14:textId="7FFEFA1E"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Durante la fase de preparación del texto, el artista podrá hacerlo mediante teletrabajo.</w:t>
      </w:r>
    </w:p>
    <w:p w14:paraId="6878421A" w14:textId="295C9240"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Se evitar</w:t>
      </w:r>
      <w:r w:rsidR="00C84DFB" w:rsidRPr="00C67EAF">
        <w:rPr>
          <w:rFonts w:ascii="Lato" w:eastAsia="Calibri" w:hAnsi="Lato" w:cs="Arial"/>
          <w:iCs/>
        </w:rPr>
        <w:t>á</w:t>
      </w:r>
      <w:r w:rsidRPr="00C67EAF">
        <w:rPr>
          <w:rFonts w:ascii="Lato" w:eastAsia="Calibri" w:hAnsi="Lato" w:cs="Arial"/>
          <w:iCs/>
        </w:rPr>
        <w:t>n l</w:t>
      </w:r>
      <w:r w:rsidR="00C84DFB" w:rsidRPr="00C67EAF">
        <w:rPr>
          <w:rFonts w:ascii="Lato" w:eastAsia="Calibri" w:hAnsi="Lato" w:cs="Arial"/>
          <w:iCs/>
        </w:rPr>
        <w:t>a</w:t>
      </w:r>
      <w:r w:rsidRPr="00C67EAF">
        <w:rPr>
          <w:rFonts w:ascii="Lato" w:eastAsia="Calibri" w:hAnsi="Lato" w:cs="Arial"/>
          <w:iCs/>
        </w:rPr>
        <w:t>s reuniones presenciales y se organizar</w:t>
      </w:r>
      <w:r w:rsidR="00C84DFB" w:rsidRPr="00C67EAF">
        <w:rPr>
          <w:rFonts w:ascii="Lato" w:eastAsia="Calibri" w:hAnsi="Lato" w:cs="Arial"/>
          <w:iCs/>
        </w:rPr>
        <w:t>á</w:t>
      </w:r>
      <w:r w:rsidRPr="00C67EAF">
        <w:rPr>
          <w:rFonts w:ascii="Lato" w:eastAsia="Calibri" w:hAnsi="Lato" w:cs="Arial"/>
          <w:iCs/>
        </w:rPr>
        <w:t>n lecturas individuales mediante vídeo conferencia.</w:t>
      </w:r>
    </w:p>
    <w:p w14:paraId="688CD8E7" w14:textId="77777777" w:rsidR="000333C5" w:rsidRPr="00C67EAF" w:rsidRDefault="000333C5" w:rsidP="00C67EAF">
      <w:pPr>
        <w:widowControl w:val="0"/>
        <w:spacing w:before="120" w:after="120" w:line="240" w:lineRule="auto"/>
        <w:ind w:right="-23"/>
        <w:jc w:val="both"/>
        <w:rPr>
          <w:rFonts w:ascii="Lato" w:eastAsia="Calibri" w:hAnsi="Lato" w:cs="Arial"/>
          <w:iCs/>
        </w:rPr>
      </w:pPr>
    </w:p>
    <w:p w14:paraId="7E6A009D" w14:textId="77777777" w:rsidR="000333C5" w:rsidRPr="00C67EAF" w:rsidRDefault="000333C5" w:rsidP="00C67EAF">
      <w:pPr>
        <w:pStyle w:val="Prrafodelista"/>
        <w:widowControl w:val="0"/>
        <w:numPr>
          <w:ilvl w:val="0"/>
          <w:numId w:val="15"/>
        </w:numPr>
        <w:spacing w:before="120" w:after="120" w:line="240" w:lineRule="auto"/>
        <w:ind w:left="284" w:right="-23" w:hanging="284"/>
        <w:contextualSpacing w:val="0"/>
        <w:jc w:val="both"/>
        <w:rPr>
          <w:rFonts w:ascii="Lato" w:eastAsia="Calibri" w:hAnsi="Lato" w:cs="Arial"/>
          <w:iCs/>
          <w:u w:val="single"/>
        </w:rPr>
      </w:pPr>
      <w:r w:rsidRPr="00C67EAF">
        <w:rPr>
          <w:rFonts w:ascii="Lato" w:eastAsia="Calibri" w:hAnsi="Lato" w:cs="Arial"/>
          <w:iCs/>
          <w:u w:val="single"/>
        </w:rPr>
        <w:t>LECTURA DEL TEXTO CON LA COMPAÑÍA</w:t>
      </w:r>
    </w:p>
    <w:p w14:paraId="64A517AB" w14:textId="77777777"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Los primeros días se evitarán las lecturas y reuniones presenciales con la compañía y se hará mediante teletrabajo con los medios que permitan la lectura grupal, ya que la propia actividad permite el mantenimiento de la distancia interpersonal.</w:t>
      </w:r>
    </w:p>
    <w:p w14:paraId="3F2BCDFF" w14:textId="3D6EE7B4" w:rsidR="000333C5" w:rsidRPr="00C67EAF" w:rsidRDefault="000333C5" w:rsidP="00C67EAF">
      <w:pPr>
        <w:widowControl w:val="0"/>
        <w:spacing w:before="120" w:after="120" w:line="240" w:lineRule="auto"/>
        <w:ind w:right="-23"/>
        <w:jc w:val="both"/>
        <w:rPr>
          <w:rFonts w:ascii="Lato" w:eastAsia="Calibri" w:hAnsi="Lato" w:cs="Arial"/>
          <w:iCs/>
        </w:rPr>
      </w:pPr>
      <w:r w:rsidRPr="00C67EAF">
        <w:rPr>
          <w:rFonts w:ascii="Lato" w:eastAsia="Calibri" w:hAnsi="Lato" w:cs="Arial"/>
          <w:iCs/>
        </w:rPr>
        <w:t>Cuando la lectura con la compañía requiera la necesidad de una primera aproximación, se realizará garantizando la distancia interpersonal y la limpieza y ventilación adecuada de los locales donde se lleve a cabo. Si durante el transcurso de la lectura no se puede garantizar la distancia de seguridad</w:t>
      </w:r>
      <w:r w:rsidR="00C84DFB" w:rsidRPr="00C67EAF">
        <w:rPr>
          <w:rFonts w:ascii="Lato" w:eastAsia="Calibri" w:hAnsi="Lato" w:cs="Arial"/>
          <w:iCs/>
        </w:rPr>
        <w:t>,</w:t>
      </w:r>
      <w:r w:rsidRPr="00C67EAF">
        <w:rPr>
          <w:rFonts w:ascii="Lato" w:eastAsia="Calibri" w:hAnsi="Lato" w:cs="Arial"/>
          <w:iCs/>
        </w:rPr>
        <w:t xml:space="preserve"> será necesario el uso de mascarillas o pantallas.</w:t>
      </w:r>
    </w:p>
    <w:p w14:paraId="0E8A81C3" w14:textId="77777777" w:rsidR="000333C5" w:rsidRPr="00C67EAF" w:rsidRDefault="000333C5" w:rsidP="00C67EAF">
      <w:pPr>
        <w:widowControl w:val="0"/>
        <w:spacing w:before="120" w:after="120" w:line="240" w:lineRule="auto"/>
        <w:ind w:right="-23"/>
        <w:jc w:val="both"/>
        <w:rPr>
          <w:rFonts w:ascii="Lato" w:eastAsia="Calibri" w:hAnsi="Lato" w:cs="Arial"/>
          <w:iCs/>
        </w:rPr>
      </w:pPr>
    </w:p>
    <w:p w14:paraId="00374672" w14:textId="657F2C20" w:rsidR="00C84DFB" w:rsidRPr="00C67EAF" w:rsidRDefault="000333C5" w:rsidP="00C67EAF">
      <w:pPr>
        <w:pStyle w:val="Prrafodelista"/>
        <w:widowControl w:val="0"/>
        <w:numPr>
          <w:ilvl w:val="0"/>
          <w:numId w:val="15"/>
        </w:numPr>
        <w:spacing w:before="120" w:after="120" w:line="240" w:lineRule="auto"/>
        <w:ind w:left="284" w:right="-23" w:hanging="284"/>
        <w:contextualSpacing w:val="0"/>
        <w:jc w:val="both"/>
        <w:rPr>
          <w:rFonts w:ascii="Lato" w:eastAsia="Calibri" w:hAnsi="Lato" w:cs="Arial"/>
          <w:iCs/>
          <w:u w:val="single"/>
        </w:rPr>
      </w:pPr>
      <w:r w:rsidRPr="00C67EAF">
        <w:rPr>
          <w:rFonts w:ascii="Lato" w:eastAsia="Calibri" w:hAnsi="Lato" w:cs="Arial"/>
          <w:iCs/>
          <w:u w:val="single"/>
        </w:rPr>
        <w:t>ENSAYOS</w:t>
      </w:r>
    </w:p>
    <w:p w14:paraId="5ACCBA7D" w14:textId="77777777" w:rsidR="00C84DFB" w:rsidRPr="00C67EAF" w:rsidRDefault="00C84DFB" w:rsidP="00C67EAF">
      <w:pPr>
        <w:pStyle w:val="Prrafodelista"/>
        <w:widowControl w:val="0"/>
        <w:spacing w:before="120" w:after="120" w:line="240" w:lineRule="auto"/>
        <w:ind w:left="284" w:right="-23"/>
        <w:contextualSpacing w:val="0"/>
        <w:jc w:val="both"/>
        <w:rPr>
          <w:rFonts w:ascii="Lato" w:eastAsia="Calibri" w:hAnsi="Lato" w:cs="Arial"/>
          <w:iCs/>
          <w:u w:val="single"/>
        </w:rPr>
      </w:pPr>
    </w:p>
    <w:p w14:paraId="373E1415" w14:textId="7EC0DAE8" w:rsidR="00C84DFB" w:rsidRPr="00C67EAF" w:rsidRDefault="000333C5" w:rsidP="00C67EAF">
      <w:pPr>
        <w:pStyle w:val="Prrafodelista"/>
        <w:widowControl w:val="0"/>
        <w:numPr>
          <w:ilvl w:val="1"/>
          <w:numId w:val="15"/>
        </w:numPr>
        <w:spacing w:before="120" w:after="120" w:line="240" w:lineRule="auto"/>
        <w:ind w:left="709" w:right="-23" w:hanging="425"/>
        <w:contextualSpacing w:val="0"/>
        <w:jc w:val="both"/>
        <w:rPr>
          <w:rFonts w:ascii="Lato" w:eastAsia="Calibri" w:hAnsi="Lato" w:cs="Arial"/>
          <w:iCs/>
          <w:u w:val="single"/>
        </w:rPr>
      </w:pPr>
      <w:r w:rsidRPr="00C67EAF">
        <w:rPr>
          <w:rFonts w:ascii="Lato" w:eastAsia="Calibri" w:hAnsi="Lato" w:cs="Arial"/>
          <w:b/>
          <w:bCs/>
          <w:iCs/>
        </w:rPr>
        <w:t>Desplazamientos de ida y vuelta a la sala de ensayos</w:t>
      </w:r>
      <w:r w:rsidR="00C84DFB" w:rsidRPr="00C67EAF">
        <w:rPr>
          <w:rFonts w:ascii="Lato" w:eastAsia="Calibri" w:hAnsi="Lato" w:cs="Arial"/>
          <w:b/>
          <w:bCs/>
          <w:iCs/>
        </w:rPr>
        <w:t>:</w:t>
      </w:r>
    </w:p>
    <w:p w14:paraId="36E6BB5E" w14:textId="439E9EC7" w:rsidR="000333C5" w:rsidRPr="00C67EAF" w:rsidRDefault="000333C5" w:rsidP="00C67EAF">
      <w:pPr>
        <w:pStyle w:val="Prrafodelista"/>
        <w:widowControl w:val="0"/>
        <w:spacing w:before="120" w:after="120" w:line="240" w:lineRule="auto"/>
        <w:ind w:left="709" w:right="-23"/>
        <w:contextualSpacing w:val="0"/>
        <w:jc w:val="both"/>
        <w:rPr>
          <w:rFonts w:ascii="Lato" w:eastAsia="Calibri" w:hAnsi="Lato" w:cs="Arial"/>
          <w:iCs/>
          <w:u w:val="single"/>
        </w:rPr>
      </w:pPr>
      <w:r w:rsidRPr="00C67EAF">
        <w:rPr>
          <w:rFonts w:ascii="Lato" w:eastAsia="Calibri" w:hAnsi="Lato" w:cs="Arial"/>
        </w:rPr>
        <w:t xml:space="preserve">Recomendaciones para desplazamientos: </w:t>
      </w:r>
    </w:p>
    <w:p w14:paraId="6CB015F1" w14:textId="528A20EA" w:rsidR="000333C5" w:rsidRPr="00C67EAF" w:rsidRDefault="000333C5" w:rsidP="00C67EAF">
      <w:pPr>
        <w:pStyle w:val="Prrafodelista"/>
        <w:numPr>
          <w:ilvl w:val="0"/>
          <w:numId w:val="21"/>
        </w:numPr>
        <w:spacing w:before="120" w:after="120" w:line="240" w:lineRule="auto"/>
        <w:ind w:left="993" w:right="64" w:hanging="284"/>
        <w:contextualSpacing w:val="0"/>
        <w:jc w:val="both"/>
        <w:rPr>
          <w:rFonts w:ascii="Lato" w:eastAsia="Calibri" w:hAnsi="Lato" w:cs="Arial"/>
        </w:rPr>
      </w:pPr>
      <w:r w:rsidRPr="00C67EAF">
        <w:rPr>
          <w:rFonts w:ascii="Lato" w:eastAsia="Calibri" w:hAnsi="Lato" w:cs="Arial"/>
        </w:rPr>
        <w:t>Si se realiza en bicicleta o moto</w:t>
      </w:r>
      <w:r w:rsidR="00C84DFB" w:rsidRPr="00C67EAF">
        <w:rPr>
          <w:rFonts w:ascii="Lato" w:eastAsia="Calibri" w:hAnsi="Lato" w:cs="Arial"/>
        </w:rPr>
        <w:t>,</w:t>
      </w:r>
      <w:r w:rsidRPr="00C67EAF">
        <w:rPr>
          <w:rFonts w:ascii="Lato" w:eastAsia="Calibri" w:hAnsi="Lato" w:cs="Arial"/>
        </w:rPr>
        <w:t xml:space="preserve"> no hace falta llevar mascarilla. </w:t>
      </w:r>
    </w:p>
    <w:p w14:paraId="3A46A4AE" w14:textId="40264220" w:rsidR="000333C5" w:rsidRPr="00C67EAF" w:rsidRDefault="000333C5" w:rsidP="00C67EAF">
      <w:pPr>
        <w:pStyle w:val="Prrafodelista"/>
        <w:numPr>
          <w:ilvl w:val="0"/>
          <w:numId w:val="21"/>
        </w:numPr>
        <w:spacing w:before="120" w:after="120" w:line="240" w:lineRule="auto"/>
        <w:ind w:left="993" w:right="64" w:hanging="284"/>
        <w:contextualSpacing w:val="0"/>
        <w:jc w:val="both"/>
        <w:rPr>
          <w:rFonts w:ascii="Lato" w:eastAsia="Calibri" w:hAnsi="Lato" w:cs="Arial"/>
        </w:rPr>
      </w:pPr>
      <w:r w:rsidRPr="00C67EAF">
        <w:rPr>
          <w:rFonts w:ascii="Lato" w:eastAsia="Calibri" w:hAnsi="Lato" w:cs="Arial"/>
        </w:rPr>
        <w:t>Si se realiza caminando, se mantendrá la distancia de seguridad por la calle.</w:t>
      </w:r>
    </w:p>
    <w:p w14:paraId="432870DE" w14:textId="2FC026F3" w:rsidR="000333C5" w:rsidRPr="00C67EAF" w:rsidRDefault="000333C5" w:rsidP="00C67EAF">
      <w:pPr>
        <w:pStyle w:val="Prrafodelista"/>
        <w:numPr>
          <w:ilvl w:val="0"/>
          <w:numId w:val="21"/>
        </w:numPr>
        <w:spacing w:before="120" w:after="120" w:line="240" w:lineRule="auto"/>
        <w:ind w:left="993" w:right="64" w:hanging="284"/>
        <w:contextualSpacing w:val="0"/>
        <w:jc w:val="both"/>
        <w:rPr>
          <w:rFonts w:ascii="Lato" w:eastAsia="Calibri" w:hAnsi="Lato" w:cs="Arial"/>
        </w:rPr>
      </w:pPr>
      <w:r w:rsidRPr="00C67EAF">
        <w:rPr>
          <w:rFonts w:ascii="Lato" w:eastAsia="Calibri" w:hAnsi="Lato" w:cs="Arial"/>
        </w:rPr>
        <w:t>Si se realiza en un turismo, extremaremos las medidas de limpieza del vehículo, utilizaremos mascarilla en el caso de compartir el vehículo con otras personas fuera del núcleo familiar.</w:t>
      </w:r>
    </w:p>
    <w:p w14:paraId="017EBD55" w14:textId="037CD632" w:rsidR="000333C5" w:rsidRPr="00C67EAF" w:rsidRDefault="000333C5" w:rsidP="00C67EAF">
      <w:pPr>
        <w:pStyle w:val="Prrafodelista"/>
        <w:numPr>
          <w:ilvl w:val="0"/>
          <w:numId w:val="21"/>
        </w:numPr>
        <w:spacing w:before="120" w:after="120" w:line="240" w:lineRule="auto"/>
        <w:ind w:left="993" w:right="64" w:hanging="284"/>
        <w:contextualSpacing w:val="0"/>
        <w:jc w:val="both"/>
        <w:rPr>
          <w:rFonts w:ascii="Lato" w:eastAsia="Calibri" w:hAnsi="Lato" w:cs="Arial"/>
        </w:rPr>
      </w:pPr>
      <w:r w:rsidRPr="00C67EAF">
        <w:rPr>
          <w:rFonts w:ascii="Lato" w:eastAsia="Calibri" w:hAnsi="Lato" w:cs="Arial"/>
        </w:rPr>
        <w:t>Si se realiza en un taxi o un VTC, s</w:t>
      </w:r>
      <w:r w:rsidR="00C84DFB" w:rsidRPr="00C67EAF">
        <w:rPr>
          <w:rFonts w:ascii="Lato" w:eastAsia="Calibri" w:hAnsi="Lato" w:cs="Arial"/>
        </w:rPr>
        <w:t>o</w:t>
      </w:r>
      <w:r w:rsidRPr="00C67EAF">
        <w:rPr>
          <w:rFonts w:ascii="Lato" w:eastAsia="Calibri" w:hAnsi="Lato" w:cs="Arial"/>
        </w:rPr>
        <w:t>lo tiene que viajar una persona por cada fila de asientos y mantendremos la mayor distancia posible entre los ocupantes.</w:t>
      </w:r>
    </w:p>
    <w:p w14:paraId="763220B2" w14:textId="77777777" w:rsidR="000333C5" w:rsidRPr="00C67EAF" w:rsidRDefault="000333C5" w:rsidP="00C67EAF">
      <w:pPr>
        <w:pStyle w:val="Prrafodelista"/>
        <w:tabs>
          <w:tab w:val="left" w:pos="1160"/>
        </w:tabs>
        <w:spacing w:before="120" w:after="120" w:line="240" w:lineRule="auto"/>
        <w:ind w:left="1440" w:right="64"/>
        <w:contextualSpacing w:val="0"/>
        <w:jc w:val="both"/>
        <w:rPr>
          <w:rFonts w:ascii="Lato" w:eastAsia="Calibri" w:hAnsi="Lato" w:cs="Arial"/>
          <w:iCs/>
        </w:rPr>
      </w:pPr>
    </w:p>
    <w:p w14:paraId="7C1D3D0E" w14:textId="17E2F21E" w:rsidR="000333C5" w:rsidRPr="00C67EAF" w:rsidRDefault="000333C5" w:rsidP="00C67EAF">
      <w:pPr>
        <w:pStyle w:val="Prrafodelista"/>
        <w:widowControl w:val="0"/>
        <w:numPr>
          <w:ilvl w:val="1"/>
          <w:numId w:val="15"/>
        </w:numPr>
        <w:spacing w:before="120" w:after="120" w:line="240" w:lineRule="auto"/>
        <w:ind w:left="709" w:right="-23" w:hanging="425"/>
        <w:contextualSpacing w:val="0"/>
        <w:jc w:val="both"/>
        <w:rPr>
          <w:rFonts w:ascii="Lato" w:eastAsia="Calibri" w:hAnsi="Lato" w:cs="Arial"/>
          <w:b/>
          <w:bCs/>
          <w:iCs/>
        </w:rPr>
      </w:pPr>
      <w:r w:rsidRPr="00C67EAF">
        <w:rPr>
          <w:rFonts w:ascii="Lato" w:eastAsia="Calibri" w:hAnsi="Lato" w:cs="Arial"/>
          <w:b/>
          <w:bCs/>
          <w:iCs/>
        </w:rPr>
        <w:t>Actuaciones a la entrada de la sala de ensayos</w:t>
      </w:r>
      <w:r w:rsidR="00C84DFB" w:rsidRPr="00C67EAF">
        <w:rPr>
          <w:rFonts w:ascii="Lato" w:eastAsia="Calibri" w:hAnsi="Lato" w:cs="Arial"/>
          <w:b/>
          <w:bCs/>
          <w:iCs/>
        </w:rPr>
        <w:t>:</w:t>
      </w:r>
    </w:p>
    <w:p w14:paraId="37E93268" w14:textId="77777777"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El propietario de la sala de ensayo o la producción deberá asegurar que se adopten las medidas de limpieza y desinfección adecuadas a las características e intensidad de uso de la misma.</w:t>
      </w:r>
    </w:p>
    <w:p w14:paraId="0C8A8834" w14:textId="3CBDFCEC" w:rsidR="000333C5" w:rsidRPr="00C67EAF" w:rsidRDefault="000333C5" w:rsidP="00C67EAF">
      <w:pPr>
        <w:pStyle w:val="Prrafodelista"/>
        <w:widowControl w:val="0"/>
        <w:numPr>
          <w:ilvl w:val="0"/>
          <w:numId w:val="22"/>
        </w:numPr>
        <w:spacing w:before="120" w:after="120" w:line="240" w:lineRule="auto"/>
        <w:ind w:left="993" w:right="57" w:hanging="284"/>
        <w:contextualSpacing w:val="0"/>
        <w:jc w:val="both"/>
        <w:rPr>
          <w:rFonts w:ascii="Lato" w:eastAsia="Calibri" w:hAnsi="Lato" w:cs="Arial"/>
          <w:iCs/>
        </w:rPr>
      </w:pPr>
      <w:r w:rsidRPr="00C67EAF">
        <w:rPr>
          <w:rFonts w:ascii="Lato" w:eastAsia="Calibri" w:hAnsi="Lato" w:cs="Arial"/>
          <w:iCs/>
        </w:rPr>
        <w:t>Se organizarán los horarios de manera que, tanto al inicio como al final de la</w:t>
      </w:r>
      <w:r w:rsidR="00C84DFB" w:rsidRPr="00C67EAF">
        <w:rPr>
          <w:rFonts w:ascii="Lato" w:eastAsia="Calibri" w:hAnsi="Lato" w:cs="Arial"/>
          <w:iCs/>
        </w:rPr>
        <w:t xml:space="preserve"> </w:t>
      </w:r>
      <w:r w:rsidRPr="00C67EAF">
        <w:rPr>
          <w:rFonts w:ascii="Lato" w:eastAsia="Calibri" w:hAnsi="Lato" w:cs="Arial"/>
          <w:iCs/>
        </w:rPr>
        <w:t xml:space="preserve">jornada se disponga de tiempo suficiente para la realización de las tareas de desinfección y limpieza. </w:t>
      </w:r>
    </w:p>
    <w:p w14:paraId="1284A04C" w14:textId="77777777"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lastRenderedPageBreak/>
        <w:t>Se procederá a la desinfección de las instalaciones siguiendo el procedimiento marcado por las autoridades competentes. Es importante señalar que para que la desinfección sea efectiva debe hacerse siempre en entornos que hayan sido limpiados previamente.</w:t>
      </w:r>
    </w:p>
    <w:p w14:paraId="4E4063D6" w14:textId="77777777" w:rsidR="00C84DFB"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Con carácter general, se garantizará la ventilación adecuada de los espacios y, siempre que sea posible, con ventilación natural o, sino mediante sistemas de ventilación mecánica. Preferiblemente al inicio, mitad y final de la jornada de trabajo, después de la limpieza y desinfección de las instalaciones, y por un tiempo no inferior a 15 minutos.</w:t>
      </w:r>
    </w:p>
    <w:p w14:paraId="5BE0ABDB" w14:textId="77777777" w:rsidR="00C84DFB"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eastAsia="Calibri" w:hAnsi="Lato" w:cs="Arial"/>
          <w:iCs/>
        </w:rPr>
        <w:t>La entrada de todo el personal necesario para el desarrollo del ensayo se realizará de manera escalonada con intervalos de 10 minutos para no coincidir en accesos</w:t>
      </w:r>
      <w:r w:rsidR="00C84DFB" w:rsidRPr="00C67EAF">
        <w:rPr>
          <w:rFonts w:ascii="Lato" w:eastAsia="Calibri" w:hAnsi="Lato" w:cs="Arial"/>
          <w:iCs/>
        </w:rPr>
        <w:t xml:space="preserve"> y</w:t>
      </w:r>
      <w:r w:rsidRPr="00C67EAF">
        <w:rPr>
          <w:rFonts w:ascii="Lato" w:eastAsia="Calibri" w:hAnsi="Lato" w:cs="Arial"/>
          <w:iCs/>
        </w:rPr>
        <w:t xml:space="preserve">/o en vestidores. </w:t>
      </w:r>
    </w:p>
    <w:p w14:paraId="60399812" w14:textId="77777777" w:rsidR="00C84DFB"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eastAsia="Calibri" w:hAnsi="Lato" w:cs="Arial"/>
          <w:iCs/>
        </w:rPr>
        <w:t>Si el emplazamiento lo permite, se establecerán zonas de entrada y salida diferenciadas y señalizadas adecuadamente para evitar cruces del personal.</w:t>
      </w:r>
    </w:p>
    <w:p w14:paraId="376C7CD8" w14:textId="77777777" w:rsidR="00C84DFB"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 xml:space="preserve">Todos los artistas y/o trabajadores que no dispongan ya de la formación adecuada previo al inicio, recibirán una formación/información específica sobre </w:t>
      </w:r>
      <w:r w:rsidR="00C84DFB" w:rsidRPr="00C67EAF">
        <w:rPr>
          <w:rFonts w:ascii="Lato" w:hAnsi="Lato" w:cs="Arial"/>
        </w:rPr>
        <w:t>el</w:t>
      </w:r>
      <w:r w:rsidRPr="00C67EAF">
        <w:rPr>
          <w:rFonts w:ascii="Lato" w:hAnsi="Lato" w:cs="Arial"/>
        </w:rPr>
        <w:t xml:space="preserve"> C</w:t>
      </w:r>
      <w:r w:rsidR="00C84DFB" w:rsidRPr="00C67EAF">
        <w:rPr>
          <w:rFonts w:ascii="Lato" w:hAnsi="Lato" w:cs="Arial"/>
        </w:rPr>
        <w:t>OVID</w:t>
      </w:r>
      <w:r w:rsidRPr="00C67EAF">
        <w:rPr>
          <w:rFonts w:ascii="Lato" w:hAnsi="Lato" w:cs="Arial"/>
        </w:rPr>
        <w:t>-19, incluyendo los síntomas más frecuentes, vías de contagio, la importancia y técnica de la higiene de manos, la limpieza y desinfección</w:t>
      </w:r>
      <w:r w:rsidR="00C84DFB" w:rsidRPr="00C67EAF">
        <w:rPr>
          <w:rFonts w:ascii="Lato" w:hAnsi="Lato" w:cs="Arial"/>
        </w:rPr>
        <w:t>,</w:t>
      </w:r>
      <w:r w:rsidRPr="00C67EAF">
        <w:rPr>
          <w:rFonts w:ascii="Lato" w:hAnsi="Lato" w:cs="Arial"/>
        </w:rPr>
        <w:t xml:space="preserve"> y medidas de seguridad a aplicar durante su estancia en la sala de ensayos entre otros aspectos.</w:t>
      </w:r>
    </w:p>
    <w:p w14:paraId="1010020B" w14:textId="50336082"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Se establecerá la obligación de lavarse las manos a la entrada y/o salida de la sala de ensayos.</w:t>
      </w:r>
    </w:p>
    <w:p w14:paraId="3AB29B9F" w14:textId="77777777" w:rsidR="000333C5" w:rsidRPr="00C67EAF" w:rsidRDefault="000333C5" w:rsidP="00C67EAF">
      <w:pPr>
        <w:widowControl w:val="0"/>
        <w:spacing w:before="120" w:after="120" w:line="240" w:lineRule="auto"/>
        <w:ind w:right="-23"/>
        <w:jc w:val="both"/>
        <w:rPr>
          <w:rFonts w:ascii="Lato" w:eastAsia="Calibri" w:hAnsi="Lato" w:cs="Arial"/>
          <w:iCs/>
          <w:color w:val="FF0000"/>
        </w:rPr>
      </w:pPr>
    </w:p>
    <w:p w14:paraId="710907D6" w14:textId="50C7F5C3" w:rsidR="000333C5" w:rsidRPr="00C67EAF" w:rsidRDefault="000333C5" w:rsidP="00C67EAF">
      <w:pPr>
        <w:pStyle w:val="Prrafodelista"/>
        <w:widowControl w:val="0"/>
        <w:numPr>
          <w:ilvl w:val="1"/>
          <w:numId w:val="15"/>
        </w:numPr>
        <w:spacing w:before="120" w:after="120" w:line="240" w:lineRule="auto"/>
        <w:ind w:left="709" w:right="-23" w:hanging="425"/>
        <w:contextualSpacing w:val="0"/>
        <w:jc w:val="both"/>
        <w:rPr>
          <w:rFonts w:ascii="Lato" w:eastAsia="Calibri" w:hAnsi="Lato" w:cs="Arial"/>
          <w:b/>
          <w:bCs/>
          <w:iCs/>
        </w:rPr>
      </w:pPr>
      <w:r w:rsidRPr="00C67EAF">
        <w:rPr>
          <w:rFonts w:ascii="Lato" w:eastAsia="Calibri" w:hAnsi="Lato" w:cs="Arial"/>
          <w:b/>
          <w:bCs/>
          <w:iCs/>
        </w:rPr>
        <w:t>Camerinos</w:t>
      </w:r>
      <w:r w:rsidR="00824092" w:rsidRPr="00C67EAF">
        <w:rPr>
          <w:rFonts w:ascii="Lato" w:eastAsia="Calibri" w:hAnsi="Lato" w:cs="Arial"/>
          <w:b/>
          <w:bCs/>
          <w:iCs/>
        </w:rPr>
        <w:t>:</w:t>
      </w:r>
    </w:p>
    <w:p w14:paraId="027E9E39" w14:textId="655A6B1B"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 xml:space="preserve">Se establecerá un protocolo de uso de los camerinos basado en priorizar el uso individual de los mismos. Cuando no sea posible, se deberá mantener la distancia de seguridad de 1,5 metros. </w:t>
      </w:r>
    </w:p>
    <w:p w14:paraId="6A577906" w14:textId="21E40530"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El material fungible de higiene</w:t>
      </w:r>
      <w:r w:rsidR="00824092" w:rsidRPr="00C67EAF">
        <w:rPr>
          <w:rFonts w:ascii="Lato" w:hAnsi="Lato" w:cs="Arial"/>
        </w:rPr>
        <w:t>,</w:t>
      </w:r>
      <w:r w:rsidRPr="00C67EAF">
        <w:rPr>
          <w:rFonts w:ascii="Lato" w:hAnsi="Lato" w:cs="Arial"/>
        </w:rPr>
        <w:t xml:space="preserve"> así como las toallas serán de uso individual.</w:t>
      </w:r>
    </w:p>
    <w:p w14:paraId="563893D6" w14:textId="43A7BC6F"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Se dispondrá de papeleras con tapa y pedal, en los que poder depositar pañuelos y cualquier otro material de un solo uso. Estas papeleras deben ser limpiadas de forma frecuente y al menos una vez al día.</w:t>
      </w:r>
    </w:p>
    <w:p w14:paraId="538C66E3" w14:textId="77777777" w:rsidR="000333C5" w:rsidRPr="00C67EAF" w:rsidRDefault="000333C5" w:rsidP="00C67EAF">
      <w:pPr>
        <w:pStyle w:val="Prrafodelista"/>
        <w:widowControl w:val="0"/>
        <w:spacing w:before="120" w:after="120" w:line="240" w:lineRule="auto"/>
        <w:ind w:right="57"/>
        <w:contextualSpacing w:val="0"/>
        <w:jc w:val="both"/>
        <w:rPr>
          <w:rFonts w:ascii="Lato" w:hAnsi="Lato" w:cs="Arial"/>
        </w:rPr>
      </w:pPr>
    </w:p>
    <w:p w14:paraId="4C53ECC1" w14:textId="69138BD2" w:rsidR="000333C5" w:rsidRPr="00C67EAF" w:rsidRDefault="000333C5" w:rsidP="00C67EAF">
      <w:pPr>
        <w:pStyle w:val="Prrafodelista"/>
        <w:widowControl w:val="0"/>
        <w:numPr>
          <w:ilvl w:val="1"/>
          <w:numId w:val="15"/>
        </w:numPr>
        <w:spacing w:before="120" w:after="120" w:line="240" w:lineRule="auto"/>
        <w:ind w:left="709" w:right="-23" w:hanging="425"/>
        <w:contextualSpacing w:val="0"/>
        <w:jc w:val="both"/>
        <w:rPr>
          <w:rFonts w:ascii="Lato" w:eastAsia="Calibri" w:hAnsi="Lato" w:cs="Arial"/>
          <w:b/>
          <w:bCs/>
          <w:iCs/>
        </w:rPr>
      </w:pPr>
      <w:r w:rsidRPr="00C67EAF">
        <w:rPr>
          <w:rFonts w:ascii="Lato" w:eastAsia="Calibri" w:hAnsi="Lato" w:cs="Arial"/>
          <w:b/>
          <w:bCs/>
          <w:iCs/>
        </w:rPr>
        <w:t>Vestuario</w:t>
      </w:r>
      <w:r w:rsidR="00824092" w:rsidRPr="00C67EAF">
        <w:rPr>
          <w:rFonts w:ascii="Lato" w:eastAsia="Calibri" w:hAnsi="Lato" w:cs="Arial"/>
          <w:b/>
          <w:bCs/>
          <w:iCs/>
        </w:rPr>
        <w:t>:</w:t>
      </w:r>
    </w:p>
    <w:p w14:paraId="23072776" w14:textId="77777777"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Se deberá extremar la precaución en la distribución y recogida de vestuario.</w:t>
      </w:r>
    </w:p>
    <w:p w14:paraId="6481AA57" w14:textId="77777777"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Lo recomendable es que lo toque una sola persona.</w:t>
      </w:r>
    </w:p>
    <w:p w14:paraId="5D70A897" w14:textId="4A3B59F4"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t>Se lavará la ropa entre 60 y 90 grados</w:t>
      </w:r>
      <w:r w:rsidR="00824092" w:rsidRPr="00C67EAF">
        <w:rPr>
          <w:rFonts w:ascii="Lato" w:hAnsi="Lato" w:cs="Arial"/>
        </w:rPr>
        <w:t>,</w:t>
      </w:r>
      <w:r w:rsidRPr="00C67EAF">
        <w:rPr>
          <w:rFonts w:ascii="Lato" w:hAnsi="Lato" w:cs="Arial"/>
        </w:rPr>
        <w:t xml:space="preserve"> siempre que sea posible</w:t>
      </w:r>
      <w:r w:rsidR="00824092" w:rsidRPr="00C67EAF">
        <w:rPr>
          <w:rFonts w:ascii="Lato" w:hAnsi="Lato" w:cs="Arial"/>
        </w:rPr>
        <w:t>,</w:t>
      </w:r>
      <w:r w:rsidRPr="00C67EAF">
        <w:rPr>
          <w:rFonts w:ascii="Lato" w:hAnsi="Lato" w:cs="Arial"/>
        </w:rPr>
        <w:t xml:space="preserve"> y en caso contrario, </w:t>
      </w:r>
      <w:r w:rsidR="00824092" w:rsidRPr="00C67EAF">
        <w:rPr>
          <w:rFonts w:ascii="Lato" w:hAnsi="Lato" w:cs="Arial"/>
        </w:rPr>
        <w:t xml:space="preserve">se </w:t>
      </w:r>
      <w:r w:rsidRPr="00C67EAF">
        <w:rPr>
          <w:rFonts w:ascii="Lato" w:hAnsi="Lato" w:cs="Arial"/>
        </w:rPr>
        <w:t>realizar</w:t>
      </w:r>
      <w:r w:rsidR="00824092" w:rsidRPr="00C67EAF">
        <w:rPr>
          <w:rFonts w:ascii="Lato" w:hAnsi="Lato" w:cs="Arial"/>
        </w:rPr>
        <w:t>á</w:t>
      </w:r>
      <w:r w:rsidRPr="00C67EAF">
        <w:rPr>
          <w:rFonts w:ascii="Lato" w:hAnsi="Lato" w:cs="Arial"/>
        </w:rPr>
        <w:t xml:space="preserve"> la desinfección de la ropa con elementos existentes y certificados.</w:t>
      </w:r>
    </w:p>
    <w:p w14:paraId="460092A7" w14:textId="5851E238" w:rsidR="000333C5" w:rsidRPr="00C67EAF" w:rsidRDefault="000333C5" w:rsidP="00C67EAF">
      <w:pPr>
        <w:pStyle w:val="Prrafodelista"/>
        <w:numPr>
          <w:ilvl w:val="0"/>
          <w:numId w:val="22"/>
        </w:numPr>
        <w:spacing w:before="120" w:after="120" w:line="240" w:lineRule="auto"/>
        <w:ind w:left="993" w:hanging="284"/>
        <w:contextualSpacing w:val="0"/>
        <w:jc w:val="both"/>
        <w:rPr>
          <w:rFonts w:ascii="Lato" w:hAnsi="Lato" w:cs="Arial"/>
        </w:rPr>
      </w:pPr>
      <w:r w:rsidRPr="00C67EAF">
        <w:rPr>
          <w:rFonts w:ascii="Lato" w:hAnsi="Lato" w:cs="Arial"/>
        </w:rPr>
        <w:lastRenderedPageBreak/>
        <w:t>Se dispondrá de papeleras con tapa y pedal en los que poder depositar pañuelos y cualquier otro material de un solo uso. Estas papeleras deben ser limpiadas de forma frecuente y al menos una vez al día.</w:t>
      </w:r>
    </w:p>
    <w:p w14:paraId="1E7A35BF" w14:textId="516CAD0A" w:rsidR="0022287E" w:rsidRPr="00C67EAF" w:rsidRDefault="0022287E" w:rsidP="00C67EAF">
      <w:pPr>
        <w:spacing w:before="120" w:after="120" w:line="240" w:lineRule="auto"/>
        <w:jc w:val="both"/>
        <w:rPr>
          <w:rFonts w:ascii="Lato" w:hAnsi="Lato" w:cs="Arial"/>
        </w:rPr>
      </w:pPr>
    </w:p>
    <w:p w14:paraId="45780A1D" w14:textId="695AAFCE" w:rsidR="00824092" w:rsidRPr="00C67EAF" w:rsidRDefault="000333C5" w:rsidP="00C67EAF">
      <w:pPr>
        <w:pStyle w:val="Prrafodelista"/>
        <w:widowControl w:val="0"/>
        <w:numPr>
          <w:ilvl w:val="1"/>
          <w:numId w:val="15"/>
        </w:numPr>
        <w:spacing w:before="120" w:after="120" w:line="240" w:lineRule="auto"/>
        <w:ind w:left="709" w:right="-23" w:hanging="425"/>
        <w:contextualSpacing w:val="0"/>
        <w:jc w:val="both"/>
        <w:rPr>
          <w:rFonts w:ascii="Lato" w:eastAsia="Calibri" w:hAnsi="Lato" w:cs="Arial"/>
          <w:b/>
          <w:bCs/>
          <w:iCs/>
        </w:rPr>
      </w:pPr>
      <w:r w:rsidRPr="00C67EAF">
        <w:rPr>
          <w:rFonts w:ascii="Lato" w:eastAsia="Calibri" w:hAnsi="Lato" w:cs="Arial"/>
          <w:b/>
          <w:bCs/>
          <w:iCs/>
        </w:rPr>
        <w:t>Peluquería y Maquillaje</w:t>
      </w:r>
      <w:r w:rsidR="00824092" w:rsidRPr="00C67EAF">
        <w:rPr>
          <w:rFonts w:ascii="Lato" w:eastAsia="Calibri" w:hAnsi="Lato" w:cs="Arial"/>
          <w:b/>
          <w:bCs/>
          <w:iCs/>
        </w:rPr>
        <w:t>:</w:t>
      </w:r>
    </w:p>
    <w:p w14:paraId="5E67D19D" w14:textId="1FE0D2C9" w:rsidR="000333C5" w:rsidRPr="00C67EAF" w:rsidRDefault="000333C5" w:rsidP="00C67EAF">
      <w:pPr>
        <w:pStyle w:val="Prrafodelista"/>
        <w:widowControl w:val="0"/>
        <w:numPr>
          <w:ilvl w:val="0"/>
          <w:numId w:val="23"/>
        </w:numPr>
        <w:spacing w:before="120" w:after="120" w:line="240" w:lineRule="auto"/>
        <w:ind w:left="993" w:right="-23" w:hanging="284"/>
        <w:contextualSpacing w:val="0"/>
        <w:jc w:val="both"/>
        <w:rPr>
          <w:rFonts w:ascii="Lato" w:eastAsia="Calibri" w:hAnsi="Lato" w:cs="Arial"/>
          <w:b/>
          <w:bCs/>
          <w:iCs/>
          <w:spacing w:val="-2"/>
        </w:rPr>
      </w:pPr>
      <w:r w:rsidRPr="00C67EAF">
        <w:rPr>
          <w:rFonts w:ascii="Lato" w:hAnsi="Lato" w:cs="Arial"/>
        </w:rPr>
        <w:t xml:space="preserve">Para la realización de tareas de peluquería/maquillaje, será obligatorio el uso de pantallas faciales de seguridad y mascarillas. </w:t>
      </w:r>
    </w:p>
    <w:p w14:paraId="4FE156DD" w14:textId="090C5BE9"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 xml:space="preserve">Se recomienda utilizar pinceles y esponjas desechables y/o cualquier otro material no fungible correctamente desinfectado después de cada uso, para evitar al máximo el contacto directo con los artistas. </w:t>
      </w:r>
    </w:p>
    <w:p w14:paraId="12CE4C88" w14:textId="3A2EB42A"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Si no es posible, se deben extremar las medidas de higiene personal y desinfección</w:t>
      </w:r>
      <w:r w:rsidR="00824092" w:rsidRPr="00C67EAF">
        <w:rPr>
          <w:rFonts w:ascii="Lato" w:hAnsi="Lato" w:cs="Arial"/>
        </w:rPr>
        <w:t>,</w:t>
      </w:r>
      <w:r w:rsidRPr="00C67EAF">
        <w:rPr>
          <w:rFonts w:ascii="Lato" w:hAnsi="Lato" w:cs="Arial"/>
        </w:rPr>
        <w:t xml:space="preserve"> antes y después de los mismos en todos los casos. </w:t>
      </w:r>
    </w:p>
    <w:p w14:paraId="0F5AB4A2" w14:textId="77777777"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 xml:space="preserve">Todo el personal debe lavarse y desinfectarse las manos antes y después de cada servicio de maquillaje o peluquería. </w:t>
      </w:r>
    </w:p>
    <w:p w14:paraId="25D0594F" w14:textId="2CC283C7"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El material será individual o de un solo uso</w:t>
      </w:r>
      <w:r w:rsidR="00824092" w:rsidRPr="00C67EAF">
        <w:rPr>
          <w:rFonts w:ascii="Lato" w:hAnsi="Lato" w:cs="Arial"/>
        </w:rPr>
        <w:t>,</w:t>
      </w:r>
      <w:r w:rsidRPr="00C67EAF">
        <w:rPr>
          <w:rFonts w:ascii="Lato" w:hAnsi="Lato" w:cs="Arial"/>
        </w:rPr>
        <w:t xml:space="preserve"> y cuando se utilice un material común, se desinfectará después de cada uso. </w:t>
      </w:r>
    </w:p>
    <w:p w14:paraId="44FEF6DA" w14:textId="77777777"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Todo el equipo utilizado en cada sesión de maquillaje será desinfectado y el material desechable de un solo uso no debe estar en contacto de nuevo con el producto.</w:t>
      </w:r>
    </w:p>
    <w:p w14:paraId="0450EA28" w14:textId="77777777" w:rsidR="000333C5" w:rsidRPr="00C67EAF" w:rsidRDefault="000333C5" w:rsidP="00C67EAF">
      <w:pPr>
        <w:spacing w:before="120" w:after="120" w:line="240" w:lineRule="auto"/>
        <w:ind w:left="568" w:right="-23"/>
        <w:jc w:val="both"/>
        <w:rPr>
          <w:rFonts w:ascii="Lato" w:hAnsi="Lato" w:cs="Arial"/>
        </w:rPr>
      </w:pPr>
    </w:p>
    <w:p w14:paraId="2F33B5A8" w14:textId="264C7B19" w:rsidR="000333C5" w:rsidRPr="00C67EAF" w:rsidRDefault="000333C5" w:rsidP="00C67EAF">
      <w:pPr>
        <w:pStyle w:val="Prrafodelista"/>
        <w:widowControl w:val="0"/>
        <w:numPr>
          <w:ilvl w:val="1"/>
          <w:numId w:val="15"/>
        </w:numPr>
        <w:spacing w:before="120" w:after="120" w:line="240" w:lineRule="auto"/>
        <w:ind w:left="709" w:right="-23" w:hanging="425"/>
        <w:contextualSpacing w:val="0"/>
        <w:jc w:val="both"/>
        <w:rPr>
          <w:rFonts w:ascii="Lato" w:eastAsia="Calibri" w:hAnsi="Lato" w:cs="Arial"/>
          <w:b/>
          <w:bCs/>
          <w:iCs/>
        </w:rPr>
      </w:pPr>
      <w:r w:rsidRPr="00C67EAF">
        <w:rPr>
          <w:rFonts w:ascii="Lato" w:eastAsia="Calibri" w:hAnsi="Lato" w:cs="Arial"/>
          <w:b/>
          <w:bCs/>
          <w:iCs/>
        </w:rPr>
        <w:t>Ensayos</w:t>
      </w:r>
      <w:r w:rsidR="00824092" w:rsidRPr="00C67EAF">
        <w:rPr>
          <w:rFonts w:ascii="Lato" w:eastAsia="Calibri" w:hAnsi="Lato" w:cs="Arial"/>
          <w:b/>
          <w:bCs/>
          <w:iCs/>
        </w:rPr>
        <w:t>:</w:t>
      </w:r>
    </w:p>
    <w:p w14:paraId="62DD7609" w14:textId="77777777"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Cuando haya más de un artista simultáneamente en el escenario, se procurará mantener la distancia de seguridad de 1,5 metros.</w:t>
      </w:r>
    </w:p>
    <w:p w14:paraId="3A0C7452" w14:textId="325F757E"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 xml:space="preserve">Si no se pueden respetar las distancias de seguridad establecidas, se deberán realizar los ensayos con mascarillas y con pantallas/gafas. </w:t>
      </w:r>
    </w:p>
    <w:p w14:paraId="7E40100A" w14:textId="77777777"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Cuando por necesidades artísticas, características físicas de los actores, etc., no sea posible el uso de mascarillas o pantallas, se atenderá a las medidas de seguridad diseñadas para cada caso en particular, atendiendo a las recomendaciones de las autoridades sanitarias.</w:t>
      </w:r>
    </w:p>
    <w:p w14:paraId="7084AC37" w14:textId="1FEFF40F"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El personal de producción, técnico, de vestuario, de caracterización y regid</w:t>
      </w:r>
      <w:r w:rsidR="00824092" w:rsidRPr="00C67EAF">
        <w:rPr>
          <w:rFonts w:ascii="Lato" w:hAnsi="Lato" w:cs="Arial"/>
        </w:rPr>
        <w:t>u</w:t>
      </w:r>
      <w:r w:rsidRPr="00C67EAF">
        <w:rPr>
          <w:rFonts w:ascii="Lato" w:hAnsi="Lato" w:cs="Arial"/>
        </w:rPr>
        <w:t>ría</w:t>
      </w:r>
      <w:r w:rsidR="00824092" w:rsidRPr="00C67EAF">
        <w:rPr>
          <w:rFonts w:ascii="Lato" w:hAnsi="Lato" w:cs="Arial"/>
        </w:rPr>
        <w:t>,</w:t>
      </w:r>
      <w:r w:rsidRPr="00C67EAF">
        <w:rPr>
          <w:rFonts w:ascii="Lato" w:hAnsi="Lato" w:cs="Arial"/>
        </w:rPr>
        <w:t xml:space="preserve"> así como el </w:t>
      </w:r>
      <w:r w:rsidR="00824092" w:rsidRPr="00C67EAF">
        <w:rPr>
          <w:rFonts w:ascii="Lato" w:hAnsi="Lato" w:cs="Arial"/>
        </w:rPr>
        <w:t>d</w:t>
      </w:r>
      <w:r w:rsidRPr="00C67EAF">
        <w:rPr>
          <w:rFonts w:ascii="Lato" w:hAnsi="Lato" w:cs="Arial"/>
        </w:rPr>
        <w:t>irector/</w:t>
      </w:r>
      <w:r w:rsidR="00824092" w:rsidRPr="00C67EAF">
        <w:rPr>
          <w:rFonts w:ascii="Lato" w:hAnsi="Lato" w:cs="Arial"/>
        </w:rPr>
        <w:t>a</w:t>
      </w:r>
      <w:r w:rsidRPr="00C67EAF">
        <w:rPr>
          <w:rFonts w:ascii="Lato" w:hAnsi="Lato" w:cs="Arial"/>
        </w:rPr>
        <w:t xml:space="preserve"> que para realizar su trabajo deban mantener contacto físico con el artista</w:t>
      </w:r>
      <w:r w:rsidR="00824092" w:rsidRPr="00C67EAF">
        <w:rPr>
          <w:rFonts w:ascii="Lato" w:hAnsi="Lato" w:cs="Arial"/>
        </w:rPr>
        <w:t>,</w:t>
      </w:r>
      <w:r w:rsidRPr="00C67EAF">
        <w:rPr>
          <w:rFonts w:ascii="Lato" w:hAnsi="Lato" w:cs="Arial"/>
        </w:rPr>
        <w:t xml:space="preserve"> deberán utilizar mascarillas y pantallas de seguridad.</w:t>
      </w:r>
    </w:p>
    <w:p w14:paraId="33A8A28D" w14:textId="77777777"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Se marcarán zonas de entrada y salida de artistas de manera diferenciada siempre que la sala lo permita, para evitar el cruce de trabajadores.</w:t>
      </w:r>
    </w:p>
    <w:p w14:paraId="6F76AF4D" w14:textId="4A23C743"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t>Se organizarán los descansos de los actores y personal auxiliar de la producción</w:t>
      </w:r>
      <w:r w:rsidR="00824092" w:rsidRPr="00C67EAF">
        <w:rPr>
          <w:rFonts w:ascii="Lato" w:hAnsi="Lato" w:cs="Arial"/>
        </w:rPr>
        <w:t xml:space="preserve"> </w:t>
      </w:r>
      <w:r w:rsidRPr="00C67EAF">
        <w:rPr>
          <w:rFonts w:ascii="Lato" w:hAnsi="Lato" w:cs="Arial"/>
        </w:rPr>
        <w:t>(regidores, ayudantes de dirección, vestuario, etc.) para evitar la coincidencia de muchas personas en las salas de descanso.</w:t>
      </w:r>
    </w:p>
    <w:p w14:paraId="4830234F" w14:textId="20BBC061" w:rsidR="000333C5" w:rsidRPr="00C67EAF" w:rsidRDefault="000333C5" w:rsidP="00C67EAF">
      <w:pPr>
        <w:pStyle w:val="Prrafodelista"/>
        <w:numPr>
          <w:ilvl w:val="0"/>
          <w:numId w:val="23"/>
        </w:numPr>
        <w:spacing w:before="120" w:after="120" w:line="240" w:lineRule="auto"/>
        <w:ind w:left="993" w:right="-23" w:hanging="284"/>
        <w:contextualSpacing w:val="0"/>
        <w:jc w:val="both"/>
        <w:rPr>
          <w:rFonts w:ascii="Lato" w:hAnsi="Lato" w:cs="Arial"/>
        </w:rPr>
      </w:pPr>
      <w:r w:rsidRPr="00C67EAF">
        <w:rPr>
          <w:rFonts w:ascii="Lato" w:hAnsi="Lato" w:cs="Arial"/>
        </w:rPr>
        <w:lastRenderedPageBreak/>
        <w:t>Los artistas deben evitar compartir guiones u otros documentos impresos. Evitar, en la medida de lo posible, la impresión de documentos, siendo distribuida toda la información necesaria vía e-mail, etc.</w:t>
      </w:r>
    </w:p>
    <w:p w14:paraId="0FF03034" w14:textId="0C75E42E" w:rsidR="00F84E45" w:rsidRPr="00C67EAF" w:rsidRDefault="00F84E45" w:rsidP="00C67EAF">
      <w:pPr>
        <w:spacing w:before="120" w:after="120" w:line="240" w:lineRule="auto"/>
        <w:ind w:right="-23"/>
        <w:jc w:val="both"/>
        <w:rPr>
          <w:rFonts w:ascii="Lato" w:hAnsi="Lato" w:cs="Arial"/>
        </w:rPr>
      </w:pPr>
    </w:p>
    <w:p w14:paraId="114D6D35" w14:textId="2C3A9A1C" w:rsidR="000333C5" w:rsidRPr="00C67EAF" w:rsidRDefault="000333C5" w:rsidP="00C67EAF">
      <w:pPr>
        <w:pStyle w:val="Prrafodelista"/>
        <w:numPr>
          <w:ilvl w:val="0"/>
          <w:numId w:val="4"/>
        </w:numPr>
        <w:spacing w:before="120" w:after="120" w:line="240" w:lineRule="auto"/>
        <w:ind w:left="284" w:hanging="284"/>
        <w:contextualSpacing w:val="0"/>
        <w:jc w:val="both"/>
        <w:rPr>
          <w:rFonts w:ascii="Lato" w:eastAsia="Calibri" w:hAnsi="Lato" w:cs="Arial"/>
          <w:b/>
          <w:bCs/>
        </w:rPr>
      </w:pPr>
      <w:r w:rsidRPr="00C67EAF">
        <w:rPr>
          <w:rFonts w:ascii="Lato" w:hAnsi="Lato" w:cs="Arial"/>
          <w:b/>
          <w:bCs/>
          <w:color w:val="C00000"/>
        </w:rPr>
        <w:t xml:space="preserve">MEDIDAS </w:t>
      </w:r>
      <w:r w:rsidR="00824092" w:rsidRPr="00C67EAF">
        <w:rPr>
          <w:rFonts w:ascii="Lato" w:hAnsi="Lato" w:cs="Arial"/>
          <w:b/>
          <w:bCs/>
          <w:color w:val="C00000"/>
        </w:rPr>
        <w:t>PREVENTIVAS</w:t>
      </w:r>
    </w:p>
    <w:p w14:paraId="626348E4" w14:textId="77777777" w:rsidR="000333C5" w:rsidRPr="00C67EAF" w:rsidRDefault="000333C5" w:rsidP="00C67EAF">
      <w:pPr>
        <w:spacing w:before="120" w:after="120" w:line="240" w:lineRule="auto"/>
        <w:ind w:right="57"/>
        <w:jc w:val="both"/>
        <w:rPr>
          <w:rFonts w:ascii="Lato" w:eastAsia="Calibri" w:hAnsi="Lato" w:cs="Arial"/>
          <w:b/>
          <w:bCs/>
        </w:rPr>
      </w:pPr>
    </w:p>
    <w:p w14:paraId="15F04D57" w14:textId="468361FD" w:rsidR="000333C5" w:rsidRPr="00C67EAF" w:rsidRDefault="00824092" w:rsidP="00C67EAF">
      <w:pPr>
        <w:pStyle w:val="Prrafodelista"/>
        <w:numPr>
          <w:ilvl w:val="0"/>
          <w:numId w:val="24"/>
        </w:numPr>
        <w:spacing w:before="120" w:after="120" w:line="240" w:lineRule="auto"/>
        <w:ind w:left="284" w:right="-20" w:hanging="284"/>
        <w:contextualSpacing w:val="0"/>
        <w:jc w:val="both"/>
        <w:rPr>
          <w:rFonts w:ascii="Lato" w:eastAsia="Calibri" w:hAnsi="Lato" w:cs="Arial"/>
          <w:iCs/>
          <w:u w:val="single"/>
        </w:rPr>
      </w:pPr>
      <w:r w:rsidRPr="00C67EAF">
        <w:rPr>
          <w:rFonts w:ascii="Lato" w:eastAsia="Calibri" w:hAnsi="Lato" w:cs="Arial"/>
          <w:iCs/>
          <w:u w:val="single"/>
        </w:rPr>
        <w:t>MEDIDAS DE HIGIENE CON CARÁCTER GENERAL</w:t>
      </w:r>
    </w:p>
    <w:p w14:paraId="5AE33677" w14:textId="481C126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Distanciamiento físico de seguridad</w:t>
      </w:r>
      <w:r w:rsidR="00627B7D" w:rsidRPr="00C67EAF">
        <w:rPr>
          <w:rFonts w:ascii="Lato" w:hAnsi="Lato" w:cs="Arial"/>
        </w:rPr>
        <w:t>,</w:t>
      </w:r>
      <w:r w:rsidRPr="00C67EAF">
        <w:rPr>
          <w:rFonts w:ascii="Lato" w:hAnsi="Lato" w:cs="Arial"/>
        </w:rPr>
        <w:t xml:space="preserve"> conforme a las normas que dicten las autoridades sanitarias (1,5 metros).</w:t>
      </w:r>
    </w:p>
    <w:p w14:paraId="59AD4B58"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Extremar las medidas de higiene personal, prestando especial atención al lavado de las manos.</w:t>
      </w:r>
    </w:p>
    <w:p w14:paraId="6830602F"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Buena "etiqueta respiratoria" (taparse la boca y nariz con el codo al estornudar y toser / no tocarse la nariz, ojos y boca).</w:t>
      </w:r>
    </w:p>
    <w:p w14:paraId="22E6D686"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Extremar la limpieza profunda y el aireado de espacios y medios.</w:t>
      </w:r>
    </w:p>
    <w:p w14:paraId="0CC0984B"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Utilización de equipos de protección individual como medida complementaria, siempre que no se pueda mantener la distancia de seguridad.</w:t>
      </w:r>
    </w:p>
    <w:p w14:paraId="539F1EE8" w14:textId="77777777" w:rsidR="000333C5" w:rsidRPr="00C67EAF" w:rsidRDefault="000333C5" w:rsidP="00C67EAF">
      <w:pPr>
        <w:pStyle w:val="Prrafodelista"/>
        <w:widowControl w:val="0"/>
        <w:spacing w:before="120" w:after="120" w:line="240" w:lineRule="auto"/>
        <w:ind w:left="1797" w:right="57"/>
        <w:contextualSpacing w:val="0"/>
        <w:jc w:val="both"/>
        <w:rPr>
          <w:rFonts w:ascii="Lato" w:eastAsia="Calibri" w:hAnsi="Lato" w:cs="Arial"/>
        </w:rPr>
      </w:pPr>
    </w:p>
    <w:p w14:paraId="1A7183D3" w14:textId="512B3959" w:rsidR="000333C5" w:rsidRPr="00C67EAF" w:rsidRDefault="00627B7D" w:rsidP="00C67EAF">
      <w:pPr>
        <w:pStyle w:val="Prrafodelista"/>
        <w:numPr>
          <w:ilvl w:val="0"/>
          <w:numId w:val="24"/>
        </w:numPr>
        <w:spacing w:before="120" w:after="120" w:line="240" w:lineRule="auto"/>
        <w:ind w:left="284" w:right="-20" w:hanging="284"/>
        <w:contextualSpacing w:val="0"/>
        <w:jc w:val="both"/>
        <w:rPr>
          <w:rFonts w:ascii="Lato" w:eastAsia="Calibri" w:hAnsi="Lato" w:cs="Arial"/>
          <w:iCs/>
          <w:u w:val="single"/>
        </w:rPr>
      </w:pPr>
      <w:r w:rsidRPr="00C67EAF">
        <w:rPr>
          <w:rFonts w:ascii="Lato" w:eastAsia="Calibri" w:hAnsi="Lato" w:cs="Arial"/>
          <w:iCs/>
          <w:u w:val="single"/>
        </w:rPr>
        <w:t>MEDIDAS ASOCIADAS A LA ORGANIZACIÓN DEL ESPACIO - SALA DE ENSAYOS</w:t>
      </w:r>
    </w:p>
    <w:p w14:paraId="5C8784A6"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 xml:space="preserve">La entrada de todos los artistas y trabajadores de la producción se realizará de manera escalonada para no coincidir en vestuarios. </w:t>
      </w:r>
    </w:p>
    <w:p w14:paraId="55F8C765"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 xml:space="preserve">Si el emplazamiento lo permite, se establecerán zonas de entrada y salida diferenciadas y señalizadas adecuadamente para evitar cruces del personal. </w:t>
      </w:r>
    </w:p>
    <w:p w14:paraId="44064788"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 xml:space="preserve">Instalación de dispensadores de gel hidroalcohólico en las zonas de trabajo comunes para facilitar la higiene de manos de manera frecuente. </w:t>
      </w:r>
    </w:p>
    <w:p w14:paraId="3FF2FE14"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Ubicación de papeleras con tapa, para depositar los pañuelos de un solo uso, que deben ser limpiadas, desinfectadas y vaciadas con carácter periódico.</w:t>
      </w:r>
    </w:p>
    <w:p w14:paraId="680A1EA7" w14:textId="6447F245"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Se potenciará el uso de carteles y señalización que fomente</w:t>
      </w:r>
      <w:r w:rsidR="005E07C5" w:rsidRPr="00C67EAF">
        <w:rPr>
          <w:rFonts w:ascii="Lato" w:hAnsi="Lato" w:cs="Arial"/>
        </w:rPr>
        <w:t>n</w:t>
      </w:r>
      <w:r w:rsidRPr="00C67EAF">
        <w:rPr>
          <w:rFonts w:ascii="Lato" w:hAnsi="Lato" w:cs="Arial"/>
        </w:rPr>
        <w:t xml:space="preserve"> las medidas de higiene y prevención</w:t>
      </w:r>
      <w:r w:rsidR="005E07C5" w:rsidRPr="00C67EAF">
        <w:rPr>
          <w:rFonts w:ascii="Lato" w:hAnsi="Lato" w:cs="Arial"/>
        </w:rPr>
        <w:t>,</w:t>
      </w:r>
      <w:r w:rsidRPr="00C67EAF">
        <w:rPr>
          <w:rFonts w:ascii="Lato" w:hAnsi="Lato" w:cs="Arial"/>
        </w:rPr>
        <w:t xml:space="preserve"> y de papeleras para que los residuos estén controlados. </w:t>
      </w:r>
    </w:p>
    <w:p w14:paraId="6746E141" w14:textId="58FF0ED1"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Se organizarán los descansos de los artistas y del personal auxiliar (directores, regidores, ayudantes de dirección, vestuario, etc.) para evitar la coincidencia de muchas personas en las salas de descanso, cantinas y/o comedores (si las hubiere y el protocolo de seguridad del recinto permite su utilización). Se controlará/limitará el uso de estos espacios comunes, así como de ascensores</w:t>
      </w:r>
      <w:r w:rsidR="005E07C5" w:rsidRPr="00C67EAF">
        <w:rPr>
          <w:rFonts w:ascii="Lato" w:hAnsi="Lato" w:cs="Arial"/>
        </w:rPr>
        <w:t>,</w:t>
      </w:r>
      <w:r w:rsidRPr="00C67EAF">
        <w:rPr>
          <w:rFonts w:ascii="Lato" w:hAnsi="Lato" w:cs="Arial"/>
        </w:rPr>
        <w:t xml:space="preserve"> al mínimo indispensable, según las dimensiones de los espacios.</w:t>
      </w:r>
    </w:p>
    <w:p w14:paraId="1A240DEA" w14:textId="1A1E0164"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Organización del espacio de trabajo (sala de ensayos, escenario, camerinos, etc.) durante los ensayos</w:t>
      </w:r>
      <w:r w:rsidR="005E07C5" w:rsidRPr="00C67EAF">
        <w:rPr>
          <w:rFonts w:ascii="Lato" w:hAnsi="Lato" w:cs="Arial"/>
        </w:rPr>
        <w:t>. E</w:t>
      </w:r>
      <w:r w:rsidRPr="00C67EAF">
        <w:rPr>
          <w:rFonts w:ascii="Lato" w:hAnsi="Lato" w:cs="Arial"/>
        </w:rPr>
        <w:t xml:space="preserve">l equipo será el mínimo imprescindible, estableciéndose diferentes turnos para completar el trabajo. </w:t>
      </w:r>
    </w:p>
    <w:p w14:paraId="74368486" w14:textId="0C280803"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 xml:space="preserve">El personal ajeno a la empresa (proveedores, colaboradores u otras personas) que </w:t>
      </w:r>
      <w:r w:rsidRPr="00C67EAF">
        <w:rPr>
          <w:rFonts w:ascii="Lato" w:hAnsi="Lato" w:cs="Arial"/>
        </w:rPr>
        <w:lastRenderedPageBreak/>
        <w:t>no sean completamente imprescindibles</w:t>
      </w:r>
      <w:r w:rsidR="005E07C5" w:rsidRPr="00C67EAF">
        <w:rPr>
          <w:rFonts w:ascii="Lato" w:hAnsi="Lato" w:cs="Arial"/>
        </w:rPr>
        <w:t>,</w:t>
      </w:r>
      <w:r w:rsidRPr="00C67EAF">
        <w:rPr>
          <w:rFonts w:ascii="Lato" w:hAnsi="Lato" w:cs="Arial"/>
        </w:rPr>
        <w:t xml:space="preserve"> no accederán al interior de las salas de ensayos. </w:t>
      </w:r>
    </w:p>
    <w:p w14:paraId="5DCDB185" w14:textId="77777777" w:rsidR="005E07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Con carácter general, será necesario ajustar las pautas de limpieza a las directrices y normativas sobre materiales de desinfección y protocolos básicos. Por ello, se procurará el aprovisionamiento adecuado de material de limpieza autorizado para poder llevar a cabo las tareas de higienización de la totalidad de las instalaciones y los espacios.</w:t>
      </w:r>
    </w:p>
    <w:p w14:paraId="58A080F4" w14:textId="61CBAD8C"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La limpieza y desinfección de los emplazamientos de trabajo para artistas durante el proceso de ensayos se hará de forma diaria, o s</w:t>
      </w:r>
      <w:r w:rsidR="005E07C5" w:rsidRPr="00C67EAF">
        <w:rPr>
          <w:rFonts w:ascii="Lato" w:hAnsi="Lato" w:cs="Arial"/>
        </w:rPr>
        <w:t>i</w:t>
      </w:r>
      <w:r w:rsidRPr="00C67EAF">
        <w:rPr>
          <w:rFonts w:ascii="Lato" w:hAnsi="Lato" w:cs="Arial"/>
        </w:rPr>
        <w:t>no adaptada a su uso y turnos de trabajo, y preferentemente a primera hora de la mañana, antes de que el personal acceda al espacio.</w:t>
      </w:r>
    </w:p>
    <w:p w14:paraId="69DCB99E" w14:textId="3720171B"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Se pondrá especial atención en suelos, superficies de mesas, pomos de puertas, pasamanos, superficies de baños, grifos, inodoros, accesos, teclados, teléfonos y pequeño material, y en general los elementos que pueden ser tocados con frecuencia por varias personas.</w:t>
      </w:r>
    </w:p>
    <w:p w14:paraId="7E2497DF" w14:textId="65232DD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En aseos, probadores o similares</w:t>
      </w:r>
      <w:r w:rsidR="005E07C5" w:rsidRPr="00C67EAF">
        <w:rPr>
          <w:rFonts w:ascii="Lato" w:hAnsi="Lato" w:cs="Arial"/>
        </w:rPr>
        <w:t>,</w:t>
      </w:r>
      <w:r w:rsidRPr="00C67EAF">
        <w:rPr>
          <w:rFonts w:ascii="Lato" w:hAnsi="Lato" w:cs="Arial"/>
        </w:rPr>
        <w:t xml:space="preserve"> su ocupación máxima será de una persona. En el caso de coincidir más de dos personas, una esperará su turno manteniendo una distancia mínima de 1,5 metros.</w:t>
      </w:r>
    </w:p>
    <w:p w14:paraId="0F4A0EA8" w14:textId="11A27271"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Con los elementos más técnicos, se llevará a cabo una limpieza y desinfección periódica adaptada a cada material y su uso: proyectores de iluminación, micrófonos, cableado, altavoces, consolas de control plataforma elevadora, escaleras de mano</w:t>
      </w:r>
      <w:r w:rsidR="005E07C5" w:rsidRPr="00C67EAF">
        <w:rPr>
          <w:rFonts w:ascii="Lato" w:hAnsi="Lato" w:cs="Arial"/>
        </w:rPr>
        <w:t>,</w:t>
      </w:r>
      <w:r w:rsidRPr="00C67EAF">
        <w:rPr>
          <w:rFonts w:ascii="Lato" w:hAnsi="Lato" w:cs="Arial"/>
        </w:rPr>
        <w:t xml:space="preserve"> así como del resto de material utilizado para la adecuación de la sala de ensayos.</w:t>
      </w:r>
    </w:p>
    <w:p w14:paraId="2720F90E" w14:textId="77777777" w:rsidR="000333C5" w:rsidRPr="00C67EAF" w:rsidRDefault="000333C5" w:rsidP="00C67EAF">
      <w:pPr>
        <w:pStyle w:val="Prrafodelista"/>
        <w:widowControl w:val="0"/>
        <w:spacing w:before="120" w:after="120" w:line="240" w:lineRule="auto"/>
        <w:ind w:left="567" w:right="57"/>
        <w:contextualSpacing w:val="0"/>
        <w:jc w:val="both"/>
        <w:rPr>
          <w:rFonts w:ascii="Lato" w:hAnsi="Lato" w:cs="Arial"/>
        </w:rPr>
      </w:pPr>
    </w:p>
    <w:p w14:paraId="36FF6681" w14:textId="566099A7" w:rsidR="000333C5" w:rsidRPr="00C67EAF" w:rsidRDefault="005E07C5" w:rsidP="00C67EAF">
      <w:pPr>
        <w:pStyle w:val="Prrafodelista"/>
        <w:numPr>
          <w:ilvl w:val="0"/>
          <w:numId w:val="24"/>
        </w:numPr>
        <w:spacing w:before="120" w:after="120" w:line="240" w:lineRule="auto"/>
        <w:ind w:left="284" w:right="-20" w:hanging="284"/>
        <w:contextualSpacing w:val="0"/>
        <w:jc w:val="both"/>
        <w:rPr>
          <w:rFonts w:ascii="Lato" w:eastAsia="Calibri" w:hAnsi="Lato" w:cs="Arial"/>
          <w:iCs/>
          <w:u w:val="single"/>
        </w:rPr>
      </w:pPr>
      <w:r w:rsidRPr="00C67EAF">
        <w:rPr>
          <w:rFonts w:ascii="Lato" w:eastAsia="Calibri" w:hAnsi="Lato" w:cs="Arial"/>
          <w:iCs/>
          <w:u w:val="single"/>
        </w:rPr>
        <w:t>MEDIDAS ASOCIADAS A LOS EPI’S</w:t>
      </w:r>
    </w:p>
    <w:p w14:paraId="0FB04309"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Entrega al personal de una guía de medidas con “Información sobre el riesgo de contagio del COVID-19”, normas de comportamiento y las medidas de protección y prevención establecidas.</w:t>
      </w:r>
    </w:p>
    <w:p w14:paraId="77DE45EA" w14:textId="0BE13B12"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Formación del personal</w:t>
      </w:r>
      <w:r w:rsidR="005E07C5" w:rsidRPr="00C67EAF">
        <w:rPr>
          <w:rFonts w:ascii="Lato" w:hAnsi="Lato" w:cs="Arial"/>
        </w:rPr>
        <w:t xml:space="preserve"> </w:t>
      </w:r>
      <w:r w:rsidR="0081485A">
        <w:rPr>
          <w:rFonts w:ascii="Lato" w:hAnsi="Lato" w:cs="Arial"/>
        </w:rPr>
        <w:t>(</w:t>
      </w:r>
      <w:r w:rsidR="005E07C5" w:rsidRPr="00C67EAF">
        <w:rPr>
          <w:rFonts w:ascii="Lato" w:hAnsi="Lato" w:cs="Arial"/>
        </w:rPr>
        <w:t>COVID-</w:t>
      </w:r>
      <w:r w:rsidRPr="00C67EAF">
        <w:rPr>
          <w:rFonts w:ascii="Lato" w:hAnsi="Lato" w:cs="Arial"/>
        </w:rPr>
        <w:t>19 y medidas preventivas adoptadas</w:t>
      </w:r>
      <w:r w:rsidR="0081485A">
        <w:rPr>
          <w:rFonts w:ascii="Lato" w:hAnsi="Lato" w:cs="Arial"/>
        </w:rPr>
        <w:t>)</w:t>
      </w:r>
      <w:r w:rsidR="006F349A">
        <w:rPr>
          <w:rFonts w:ascii="Lato" w:hAnsi="Lato" w:cs="Arial"/>
        </w:rPr>
        <w:t>,</w:t>
      </w:r>
      <w:r w:rsidRPr="00C67EAF">
        <w:rPr>
          <w:rFonts w:ascii="Lato" w:hAnsi="Lato" w:cs="Arial"/>
        </w:rPr>
        <w:t xml:space="preserve"> con carácter previo a su incorporación a su puesto de trabajo. </w:t>
      </w:r>
    </w:p>
    <w:p w14:paraId="4D69DBAD" w14:textId="77777777"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 xml:space="preserve">Evaluación de los riesgos de cada puesto de trabajo y compromiso de todos los artistas en el desempeño de las medidas de protección y prevención propuestas. </w:t>
      </w:r>
    </w:p>
    <w:p w14:paraId="0F869A6E" w14:textId="27964A3A" w:rsidR="000333C5" w:rsidRPr="00C67EAF"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 xml:space="preserve">Evaluación de las personas trabajadoras especialmente sensibles o vulnerables en relación a infección por </w:t>
      </w:r>
      <w:r w:rsidR="005E07C5" w:rsidRPr="00C67EAF">
        <w:rPr>
          <w:rFonts w:ascii="Lato" w:hAnsi="Lato" w:cs="Arial"/>
        </w:rPr>
        <w:t>COVID</w:t>
      </w:r>
      <w:r w:rsidRPr="00C67EAF">
        <w:rPr>
          <w:rFonts w:ascii="Lato" w:hAnsi="Lato" w:cs="Arial"/>
        </w:rPr>
        <w:t>-19, tomando las medidas específicas que correspondan.</w:t>
      </w:r>
    </w:p>
    <w:p w14:paraId="3F82DDD3" w14:textId="1C42510B" w:rsidR="000333C5" w:rsidRPr="004230F7" w:rsidRDefault="000333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t>El uso de las pantallas protectoras para la cara será obligatorio para los trabajadores/as que tengan contacto físico con un actor o actriz</w:t>
      </w:r>
      <w:r w:rsidR="005E07C5" w:rsidRPr="00C67EAF">
        <w:rPr>
          <w:rFonts w:ascii="Lato" w:hAnsi="Lato" w:cs="Arial"/>
        </w:rPr>
        <w:t>,</w:t>
      </w:r>
      <w:r w:rsidRPr="00C67EAF">
        <w:rPr>
          <w:rFonts w:ascii="Lato" w:hAnsi="Lato" w:cs="Arial"/>
        </w:rPr>
        <w:t xml:space="preserve"> o cualquier persona que por la naturaleza </w:t>
      </w:r>
      <w:r w:rsidRPr="004230F7">
        <w:rPr>
          <w:rFonts w:ascii="Lato" w:hAnsi="Lato" w:cs="Arial"/>
        </w:rPr>
        <w:t>de su trabajo no lleve mascarilla</w:t>
      </w:r>
      <w:r w:rsidR="005E07C5" w:rsidRPr="004230F7">
        <w:rPr>
          <w:rFonts w:ascii="Lato" w:hAnsi="Lato" w:cs="Arial"/>
        </w:rPr>
        <w:t>, tal y c</w:t>
      </w:r>
      <w:r w:rsidRPr="004230F7">
        <w:rPr>
          <w:rFonts w:ascii="Lato" w:hAnsi="Lato" w:cs="Arial"/>
        </w:rPr>
        <w:t>omo</w:t>
      </w:r>
      <w:r w:rsidR="005E07C5" w:rsidRPr="004230F7">
        <w:rPr>
          <w:rFonts w:ascii="Lato" w:hAnsi="Lato" w:cs="Arial"/>
        </w:rPr>
        <w:t xml:space="preserve"> el personal de</w:t>
      </w:r>
      <w:r w:rsidRPr="004230F7">
        <w:rPr>
          <w:rFonts w:ascii="Lato" w:hAnsi="Lato" w:cs="Arial"/>
        </w:rPr>
        <w:t xml:space="preserve"> vestuario, caracterización o uti</w:t>
      </w:r>
      <w:r w:rsidR="005E07C5" w:rsidRPr="004230F7">
        <w:rPr>
          <w:rFonts w:ascii="Lato" w:hAnsi="Lato" w:cs="Arial"/>
        </w:rPr>
        <w:t>lería</w:t>
      </w:r>
      <w:r w:rsidRPr="004230F7">
        <w:rPr>
          <w:rFonts w:ascii="Lato" w:hAnsi="Lato" w:cs="Arial"/>
        </w:rPr>
        <w:t xml:space="preserve">. </w:t>
      </w:r>
    </w:p>
    <w:p w14:paraId="7410B8A5" w14:textId="4D77031E" w:rsidR="000333C5" w:rsidRPr="00C67EAF" w:rsidRDefault="005E07C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4230F7">
        <w:rPr>
          <w:rFonts w:ascii="Lato" w:hAnsi="Lato" w:cs="Arial"/>
        </w:rPr>
        <w:t>También se procederá a la desinfección periódica de</w:t>
      </w:r>
      <w:r w:rsidR="000333C5" w:rsidRPr="004230F7">
        <w:rPr>
          <w:rFonts w:ascii="Lato" w:hAnsi="Lato" w:cs="Arial"/>
        </w:rPr>
        <w:t xml:space="preserve">l material del personal técnico, </w:t>
      </w:r>
      <w:r w:rsidR="000333C5" w:rsidRPr="00C67EAF">
        <w:rPr>
          <w:rFonts w:ascii="Lato" w:hAnsi="Lato" w:cs="Arial"/>
        </w:rPr>
        <w:t xml:space="preserve">arneses, casco y guantes de trabajo utilizados. </w:t>
      </w:r>
    </w:p>
    <w:p w14:paraId="53A31872" w14:textId="13692F44" w:rsidR="000333C5" w:rsidRPr="00C67EAF" w:rsidRDefault="00F84E45" w:rsidP="00C67EAF">
      <w:pPr>
        <w:pStyle w:val="Prrafodelista"/>
        <w:widowControl w:val="0"/>
        <w:numPr>
          <w:ilvl w:val="0"/>
          <w:numId w:val="25"/>
        </w:numPr>
        <w:spacing w:before="120" w:after="120" w:line="240" w:lineRule="auto"/>
        <w:ind w:left="567" w:right="57" w:hanging="283"/>
        <w:contextualSpacing w:val="0"/>
        <w:jc w:val="both"/>
        <w:rPr>
          <w:rFonts w:ascii="Lato" w:hAnsi="Lato" w:cs="Arial"/>
        </w:rPr>
      </w:pPr>
      <w:r w:rsidRPr="00C67EAF">
        <w:rPr>
          <w:rFonts w:ascii="Lato" w:hAnsi="Lato" w:cs="Arial"/>
        </w:rPr>
        <w:lastRenderedPageBreak/>
        <w:t>Los artistas</w:t>
      </w:r>
      <w:r w:rsidR="000333C5" w:rsidRPr="00C67EAF">
        <w:rPr>
          <w:rFonts w:ascii="Lato" w:hAnsi="Lato" w:cs="Arial"/>
        </w:rPr>
        <w:t xml:space="preserve"> deberán realizar</w:t>
      </w:r>
      <w:r w:rsidRPr="00C67EAF">
        <w:rPr>
          <w:rFonts w:ascii="Lato" w:hAnsi="Lato" w:cs="Arial"/>
        </w:rPr>
        <w:t xml:space="preserve"> </w:t>
      </w:r>
      <w:r w:rsidR="000333C5" w:rsidRPr="00C67EAF">
        <w:rPr>
          <w:rFonts w:ascii="Lato" w:hAnsi="Lato" w:cs="Arial"/>
        </w:rPr>
        <w:t>los</w:t>
      </w:r>
      <w:r w:rsidRPr="00C67EAF">
        <w:rPr>
          <w:rFonts w:ascii="Lato" w:hAnsi="Lato" w:cs="Arial"/>
        </w:rPr>
        <w:t xml:space="preserve"> ensayos</w:t>
      </w:r>
      <w:r w:rsidR="000333C5" w:rsidRPr="00C67EAF">
        <w:rPr>
          <w:rFonts w:ascii="Lato" w:hAnsi="Lato" w:cs="Arial"/>
        </w:rPr>
        <w:t xml:space="preserve"> con mascarillas, pantallas y/o gafas siempre que sea posible</w:t>
      </w:r>
      <w:r w:rsidRPr="00C67EAF">
        <w:rPr>
          <w:rFonts w:ascii="Lato" w:hAnsi="Lato" w:cs="Arial"/>
        </w:rPr>
        <w:t>,</w:t>
      </w:r>
      <w:r w:rsidR="000333C5" w:rsidRPr="00C67EAF">
        <w:rPr>
          <w:rFonts w:ascii="Lato" w:hAnsi="Lato" w:cs="Arial"/>
        </w:rPr>
        <w:t xml:space="preserve"> y cuando no se pueda garantizar la distancia de seguridad</w:t>
      </w:r>
      <w:r w:rsidRPr="00C67EAF">
        <w:rPr>
          <w:rFonts w:ascii="Lato" w:hAnsi="Lato" w:cs="Arial"/>
        </w:rPr>
        <w:t>.</w:t>
      </w:r>
    </w:p>
    <w:p w14:paraId="32EDA455" w14:textId="77777777" w:rsidR="000333C5" w:rsidRPr="00C67EAF" w:rsidRDefault="000333C5" w:rsidP="00C67EAF">
      <w:pPr>
        <w:spacing w:before="120" w:after="120" w:line="240" w:lineRule="auto"/>
        <w:ind w:right="-20"/>
        <w:jc w:val="both"/>
        <w:rPr>
          <w:rFonts w:ascii="Lato" w:eastAsia="Calibri" w:hAnsi="Lato" w:cs="Arial"/>
          <w:bCs/>
          <w:color w:val="FF0000"/>
        </w:rPr>
      </w:pPr>
    </w:p>
    <w:p w14:paraId="61C61F54" w14:textId="07232DD0" w:rsidR="000333C5" w:rsidRPr="00C67EAF" w:rsidRDefault="000333C5" w:rsidP="00C67EAF">
      <w:pPr>
        <w:pStyle w:val="Prrafodelista"/>
        <w:numPr>
          <w:ilvl w:val="0"/>
          <w:numId w:val="4"/>
        </w:numPr>
        <w:spacing w:before="120" w:after="120" w:line="240" w:lineRule="auto"/>
        <w:ind w:left="284" w:hanging="284"/>
        <w:contextualSpacing w:val="0"/>
        <w:jc w:val="both"/>
        <w:rPr>
          <w:rFonts w:ascii="Lato" w:hAnsi="Lato" w:cs="Arial"/>
          <w:b/>
          <w:bCs/>
          <w:color w:val="C00000"/>
        </w:rPr>
      </w:pPr>
      <w:r w:rsidRPr="00C67EAF">
        <w:rPr>
          <w:rFonts w:ascii="Lato" w:hAnsi="Lato" w:cs="Arial"/>
          <w:b/>
          <w:bCs/>
          <w:color w:val="C00000"/>
        </w:rPr>
        <w:t>ANEXOS</w:t>
      </w:r>
    </w:p>
    <w:p w14:paraId="08ACBA2D" w14:textId="77777777" w:rsidR="000333C5" w:rsidRPr="00C67EAF" w:rsidRDefault="000333C5" w:rsidP="00C67EAF">
      <w:pPr>
        <w:spacing w:before="120" w:after="120" w:line="240" w:lineRule="auto"/>
        <w:ind w:right="6305"/>
        <w:jc w:val="both"/>
        <w:rPr>
          <w:rFonts w:ascii="Lato" w:eastAsia="Calibri" w:hAnsi="Lato" w:cs="Arial"/>
          <w:b/>
          <w:bCs/>
        </w:rPr>
      </w:pPr>
    </w:p>
    <w:p w14:paraId="656F0FF6" w14:textId="145745A3" w:rsidR="000333C5" w:rsidRPr="00C67EAF" w:rsidRDefault="00F84E45" w:rsidP="00C67EAF">
      <w:pPr>
        <w:pStyle w:val="Prrafodelista"/>
        <w:numPr>
          <w:ilvl w:val="0"/>
          <w:numId w:val="26"/>
        </w:numPr>
        <w:spacing w:before="120" w:after="120" w:line="240" w:lineRule="auto"/>
        <w:ind w:left="284" w:right="-20" w:hanging="284"/>
        <w:contextualSpacing w:val="0"/>
        <w:jc w:val="both"/>
        <w:rPr>
          <w:rFonts w:ascii="Lato" w:eastAsia="Calibri" w:hAnsi="Lato" w:cs="Arial"/>
          <w:iCs/>
          <w:u w:val="single"/>
        </w:rPr>
      </w:pPr>
      <w:r w:rsidRPr="00C67EAF">
        <w:rPr>
          <w:rFonts w:ascii="Lato" w:eastAsia="Calibri" w:hAnsi="Lato" w:cs="Arial"/>
          <w:iCs/>
          <w:u w:val="single"/>
        </w:rPr>
        <w:t>RECOMENDACIONES GENERALES</w:t>
      </w:r>
    </w:p>
    <w:p w14:paraId="70C4325F" w14:textId="73B22EDA" w:rsidR="000333C5" w:rsidRPr="00C67EAF" w:rsidRDefault="000333C5" w:rsidP="00C67EAF">
      <w:pPr>
        <w:spacing w:before="120" w:after="120" w:line="240" w:lineRule="auto"/>
        <w:jc w:val="both"/>
        <w:rPr>
          <w:rFonts w:ascii="Lato" w:eastAsia="Calibri" w:hAnsi="Lato" w:cs="Arial"/>
          <w:bCs/>
        </w:rPr>
      </w:pPr>
      <w:r w:rsidRPr="00C67EAF">
        <w:rPr>
          <w:rFonts w:ascii="Lato" w:eastAsia="Calibri" w:hAnsi="Lato" w:cs="Arial"/>
          <w:bCs/>
        </w:rPr>
        <w:t>Se adoptarán las recomendaciones generales establecidas para todos los trabajadores de la empresa _________________ y en el caso específico de los artistas durante los ensayos</w:t>
      </w:r>
      <w:r w:rsidR="004230F7">
        <w:rPr>
          <w:rFonts w:ascii="Lato" w:eastAsia="Calibri" w:hAnsi="Lato" w:cs="Arial"/>
          <w:bCs/>
        </w:rPr>
        <w:t>.</w:t>
      </w:r>
    </w:p>
    <w:p w14:paraId="31CD56D5" w14:textId="77777777" w:rsidR="000333C5" w:rsidRPr="00C67EAF" w:rsidRDefault="000333C5" w:rsidP="00C67EAF">
      <w:pPr>
        <w:spacing w:before="120" w:after="120" w:line="240" w:lineRule="auto"/>
        <w:jc w:val="both"/>
        <w:rPr>
          <w:rFonts w:ascii="Lato" w:eastAsia="Calibri" w:hAnsi="Lato" w:cs="Arial"/>
          <w:b/>
          <w:bCs/>
          <w:color w:val="FF0000"/>
          <w:u w:val="single"/>
        </w:rPr>
      </w:pPr>
    </w:p>
    <w:p w14:paraId="2D88E7A5" w14:textId="03FBD9D0" w:rsidR="000333C5" w:rsidRPr="00C67EAF" w:rsidRDefault="00EF56B8" w:rsidP="00C67EAF">
      <w:pPr>
        <w:pStyle w:val="Prrafodelista"/>
        <w:numPr>
          <w:ilvl w:val="0"/>
          <w:numId w:val="26"/>
        </w:numPr>
        <w:spacing w:before="120" w:after="120" w:line="240" w:lineRule="auto"/>
        <w:ind w:left="284" w:right="-20" w:hanging="284"/>
        <w:contextualSpacing w:val="0"/>
        <w:jc w:val="both"/>
        <w:rPr>
          <w:rFonts w:ascii="Lato" w:eastAsia="Calibri" w:hAnsi="Lato" w:cs="Arial"/>
          <w:iCs/>
          <w:u w:val="single"/>
        </w:rPr>
      </w:pPr>
      <w:r w:rsidRPr="00C67EAF">
        <w:rPr>
          <w:rFonts w:ascii="Lato" w:eastAsia="Calibri" w:hAnsi="Lato" w:cs="Arial"/>
          <w:iCs/>
          <w:u w:val="single"/>
        </w:rPr>
        <w:t>MARCO LEGAL</w:t>
      </w:r>
    </w:p>
    <w:p w14:paraId="782B7C9B" w14:textId="77777777" w:rsidR="000333C5" w:rsidRPr="00C67EAF" w:rsidRDefault="000333C5" w:rsidP="00C67EAF">
      <w:pPr>
        <w:pStyle w:val="Textoindependiente2"/>
        <w:rPr>
          <w:bCs w:val="0"/>
          <w:iCs/>
        </w:rPr>
      </w:pPr>
      <w:r w:rsidRPr="00C67EAF">
        <w:rPr>
          <w:bCs w:val="0"/>
          <w:iCs/>
        </w:rPr>
        <w:t>La normativa aplicable en materia del COVID-19, es la siguiente:</w:t>
      </w:r>
    </w:p>
    <w:p w14:paraId="7D0DC7F4" w14:textId="77777777" w:rsidR="00EF56B8" w:rsidRPr="00C67EAF" w:rsidRDefault="000333C5" w:rsidP="00C67EAF">
      <w:pPr>
        <w:pStyle w:val="Prrafodelista"/>
        <w:numPr>
          <w:ilvl w:val="0"/>
          <w:numId w:val="27"/>
        </w:numPr>
        <w:tabs>
          <w:tab w:val="left" w:pos="1160"/>
        </w:tabs>
        <w:spacing w:before="120" w:after="120" w:line="240" w:lineRule="auto"/>
        <w:ind w:left="284" w:right="64" w:hanging="284"/>
        <w:contextualSpacing w:val="0"/>
        <w:jc w:val="both"/>
        <w:rPr>
          <w:rFonts w:ascii="Lato" w:eastAsia="Calibri" w:hAnsi="Lato" w:cs="Arial"/>
        </w:rPr>
      </w:pPr>
      <w:r w:rsidRPr="00C67EAF">
        <w:rPr>
          <w:rFonts w:ascii="Lato" w:eastAsia="Calibri" w:hAnsi="Lato" w:cs="Arial"/>
          <w:b/>
          <w:bCs/>
        </w:rPr>
        <w:t>Real Decreto-ley 6/2020, de 10 de marzo</w:t>
      </w:r>
      <w:r w:rsidRPr="00C67EAF">
        <w:rPr>
          <w:rFonts w:ascii="Lato" w:eastAsia="Calibri" w:hAnsi="Lato" w:cs="Arial"/>
        </w:rPr>
        <w:t>, por el cual se adoptan determinadas medidas urgentes en el ámbito económico y para la protección de la salud pública.</w:t>
      </w:r>
    </w:p>
    <w:p w14:paraId="37583414" w14:textId="14BCE177"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1">
        <w:r w:rsidRPr="00C67EAF">
          <w:rPr>
            <w:rStyle w:val="Hipervnculo"/>
            <w:rFonts w:ascii="Lato" w:hAnsi="Lato"/>
          </w:rPr>
          <w:t>www.boe.es/boe/dias/2020/03/11/pdfs/BOE-A-2020-3434.pdf</w:t>
        </w:r>
      </w:hyperlink>
    </w:p>
    <w:p w14:paraId="29AF6B20" w14:textId="77777777" w:rsidR="00EF56B8" w:rsidRPr="00C67EAF" w:rsidRDefault="000333C5" w:rsidP="00C67EAF">
      <w:pPr>
        <w:pStyle w:val="Prrafodelista"/>
        <w:numPr>
          <w:ilvl w:val="0"/>
          <w:numId w:val="27"/>
        </w:numPr>
        <w:tabs>
          <w:tab w:val="left" w:pos="1060"/>
        </w:tabs>
        <w:spacing w:before="120" w:after="120" w:line="240" w:lineRule="auto"/>
        <w:ind w:left="284" w:right="66" w:hanging="284"/>
        <w:contextualSpacing w:val="0"/>
        <w:jc w:val="both"/>
        <w:rPr>
          <w:rFonts w:ascii="Lato" w:eastAsia="Calibri" w:hAnsi="Lato" w:cs="Arial"/>
        </w:rPr>
      </w:pPr>
      <w:r w:rsidRPr="00C67EAF">
        <w:rPr>
          <w:rFonts w:ascii="Lato" w:eastAsia="Calibri" w:hAnsi="Lato" w:cs="Arial"/>
          <w:b/>
          <w:bCs/>
        </w:rPr>
        <w:t>Real Decreto-ley 7/2020,</w:t>
      </w:r>
      <w:r w:rsidRPr="00C67EAF">
        <w:rPr>
          <w:rFonts w:ascii="Lato" w:eastAsia="Calibri" w:hAnsi="Lato" w:cs="Arial"/>
        </w:rPr>
        <w:t xml:space="preserve"> de 12 de </w:t>
      </w:r>
      <w:r w:rsidRPr="00C67EAF">
        <w:rPr>
          <w:rFonts w:ascii="Lato" w:eastAsia="Calibri" w:hAnsi="Lato" w:cs="Arial"/>
          <w:b/>
          <w:bCs/>
        </w:rPr>
        <w:t>marzo</w:t>
      </w:r>
      <w:r w:rsidRPr="00C67EAF">
        <w:rPr>
          <w:rFonts w:ascii="Lato" w:eastAsia="Calibri" w:hAnsi="Lato" w:cs="Arial"/>
        </w:rPr>
        <w:t>, por el cual se adoptan medidas urgentes para responder al impacto económico del COVID-19.</w:t>
      </w:r>
    </w:p>
    <w:p w14:paraId="4DD2C126" w14:textId="4EE79243"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2">
        <w:r w:rsidRPr="00C67EAF">
          <w:rPr>
            <w:rStyle w:val="Hipervnculo"/>
            <w:rFonts w:ascii="Lato" w:hAnsi="Lato"/>
          </w:rPr>
          <w:t>www.boe.es/boe/dias/2020/03/13/pdfs/BOE-A-2020-3580.pdf</w:t>
        </w:r>
      </w:hyperlink>
    </w:p>
    <w:p w14:paraId="40F1A912" w14:textId="77777777" w:rsidR="00EF56B8" w:rsidRPr="00C67EAF" w:rsidRDefault="000333C5" w:rsidP="00C67EAF">
      <w:pPr>
        <w:pStyle w:val="Prrafodelista"/>
        <w:numPr>
          <w:ilvl w:val="0"/>
          <w:numId w:val="27"/>
        </w:numPr>
        <w:tabs>
          <w:tab w:val="left" w:pos="1100"/>
        </w:tabs>
        <w:spacing w:before="120" w:after="120" w:line="240" w:lineRule="auto"/>
        <w:ind w:left="284" w:right="64" w:hanging="284"/>
        <w:contextualSpacing w:val="0"/>
        <w:jc w:val="both"/>
        <w:rPr>
          <w:rFonts w:ascii="Lato" w:eastAsia="Calibri" w:hAnsi="Lato" w:cs="Arial"/>
        </w:rPr>
      </w:pPr>
      <w:r w:rsidRPr="00C67EAF">
        <w:rPr>
          <w:rFonts w:ascii="Lato" w:eastAsia="Calibri" w:hAnsi="Lato" w:cs="Arial"/>
          <w:b/>
          <w:bCs/>
        </w:rPr>
        <w:t>Real Decreto 463/2020, de 14 de marzo</w:t>
      </w:r>
      <w:r w:rsidRPr="00C67EAF">
        <w:rPr>
          <w:rFonts w:ascii="Lato" w:eastAsia="Calibri" w:hAnsi="Lato" w:cs="Arial"/>
        </w:rPr>
        <w:t>, por el cual se declara el estado de alarma para la gestión de la situación de crisis sanitaria ocasionada por el COVID-19.</w:t>
      </w:r>
    </w:p>
    <w:p w14:paraId="2948BF80" w14:textId="11EFDEA6"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3">
        <w:r w:rsidRPr="00C67EAF">
          <w:rPr>
            <w:rStyle w:val="Hipervnculo"/>
            <w:rFonts w:ascii="Lato" w:hAnsi="Lato"/>
          </w:rPr>
          <w:t>www.boe.es/boe/dias/2020/03/14/pdfs/BOE-A-2020-3692.pdf</w:t>
        </w:r>
      </w:hyperlink>
    </w:p>
    <w:p w14:paraId="2AD25146" w14:textId="77777777" w:rsidR="00EF56B8" w:rsidRPr="00C67EAF" w:rsidRDefault="000333C5" w:rsidP="00C67EAF">
      <w:pPr>
        <w:pStyle w:val="Prrafodelista"/>
        <w:numPr>
          <w:ilvl w:val="0"/>
          <w:numId w:val="27"/>
        </w:numPr>
        <w:tabs>
          <w:tab w:val="left" w:pos="1100"/>
        </w:tabs>
        <w:spacing w:before="120" w:after="120" w:line="240" w:lineRule="auto"/>
        <w:ind w:left="284" w:right="66" w:hanging="284"/>
        <w:contextualSpacing w:val="0"/>
        <w:jc w:val="both"/>
        <w:rPr>
          <w:rFonts w:ascii="Lato" w:eastAsia="Calibri" w:hAnsi="Lato" w:cs="Arial"/>
        </w:rPr>
      </w:pPr>
      <w:r w:rsidRPr="00C67EAF">
        <w:rPr>
          <w:rFonts w:ascii="Lato" w:eastAsia="Calibri" w:hAnsi="Lato" w:cs="Arial"/>
          <w:b/>
          <w:bCs/>
        </w:rPr>
        <w:t>Real Decreto-ley 8/2020, de 17 de marzo</w:t>
      </w:r>
      <w:r w:rsidRPr="00C67EAF">
        <w:rPr>
          <w:rFonts w:ascii="Lato" w:eastAsia="Calibri" w:hAnsi="Lato" w:cs="Arial"/>
        </w:rPr>
        <w:t>, de Medidas urgentes extraordinarias para hacer frente al impacto económico y social del COVID-19.</w:t>
      </w:r>
    </w:p>
    <w:p w14:paraId="66E74C2B" w14:textId="6184A3F9"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4">
        <w:r w:rsidRPr="00C67EAF">
          <w:rPr>
            <w:rStyle w:val="Hipervnculo"/>
            <w:rFonts w:ascii="Lato" w:hAnsi="Lato"/>
          </w:rPr>
          <w:t>www.boe.es/boe/dias/2020/03/18/pdfs/BOE-A-2020-</w:t>
        </w:r>
      </w:hyperlink>
      <w:r w:rsidRPr="00C67EAF">
        <w:rPr>
          <w:rStyle w:val="Hipervnculo"/>
          <w:rFonts w:ascii="Lato" w:hAnsi="Lato"/>
        </w:rPr>
        <w:t>3824.pdf</w:t>
      </w:r>
    </w:p>
    <w:p w14:paraId="2305B5FF" w14:textId="77777777" w:rsidR="00EF56B8" w:rsidRPr="00C67EAF" w:rsidRDefault="000333C5" w:rsidP="00C67EAF">
      <w:pPr>
        <w:pStyle w:val="Prrafodelista"/>
        <w:numPr>
          <w:ilvl w:val="0"/>
          <w:numId w:val="27"/>
        </w:numPr>
        <w:tabs>
          <w:tab w:val="left" w:pos="1060"/>
        </w:tabs>
        <w:spacing w:before="120" w:after="120" w:line="240" w:lineRule="auto"/>
        <w:ind w:left="284" w:right="65" w:hanging="284"/>
        <w:contextualSpacing w:val="0"/>
        <w:jc w:val="both"/>
        <w:rPr>
          <w:rFonts w:ascii="Lato" w:eastAsia="Calibri" w:hAnsi="Lato" w:cs="Arial"/>
        </w:rPr>
      </w:pPr>
      <w:r w:rsidRPr="00C67EAF">
        <w:rPr>
          <w:rFonts w:ascii="Lato" w:eastAsia="Calibri" w:hAnsi="Lato" w:cs="Arial"/>
          <w:b/>
          <w:bCs/>
        </w:rPr>
        <w:t>Real Decreto 465/2020, de 17 de marzo</w:t>
      </w:r>
      <w:r w:rsidRPr="00C67EAF">
        <w:rPr>
          <w:rFonts w:ascii="Lato" w:eastAsia="Calibri" w:hAnsi="Lato" w:cs="Arial"/>
        </w:rPr>
        <w:t>, por el cual se modifica el RD463/2020, de 14 de marzo, por el cual se declara el estado de alarma para la gestión de la situación de crisis sanitaria ocasionada por el COVID-19.</w:t>
      </w:r>
    </w:p>
    <w:p w14:paraId="5261F013" w14:textId="2D23B036"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5">
        <w:r w:rsidRPr="00C67EAF">
          <w:rPr>
            <w:rStyle w:val="Hipervnculo"/>
            <w:rFonts w:ascii="Lato" w:hAnsi="Lato"/>
          </w:rPr>
          <w:t>www.boe.es/boe/dias/2020/03/18/pdfs/BOE-A-2020-3828.pdf</w:t>
        </w:r>
      </w:hyperlink>
    </w:p>
    <w:p w14:paraId="4124E177" w14:textId="77777777" w:rsidR="00EF56B8" w:rsidRPr="00C67EAF" w:rsidRDefault="000333C5" w:rsidP="00C67EAF">
      <w:pPr>
        <w:pStyle w:val="Prrafodelista"/>
        <w:numPr>
          <w:ilvl w:val="0"/>
          <w:numId w:val="27"/>
        </w:numPr>
        <w:tabs>
          <w:tab w:val="left" w:pos="1020"/>
        </w:tabs>
        <w:spacing w:before="120" w:after="120" w:line="240" w:lineRule="auto"/>
        <w:ind w:left="284" w:right="65" w:hanging="284"/>
        <w:contextualSpacing w:val="0"/>
        <w:jc w:val="both"/>
        <w:rPr>
          <w:rFonts w:ascii="Lato" w:eastAsia="Calibri" w:hAnsi="Lato" w:cs="Arial"/>
        </w:rPr>
      </w:pPr>
      <w:r w:rsidRPr="00C67EAF">
        <w:rPr>
          <w:rFonts w:ascii="Lato" w:eastAsia="Calibri" w:hAnsi="Lato" w:cs="Arial"/>
          <w:b/>
          <w:bCs/>
        </w:rPr>
        <w:t>Orden INT/262/2020, de 20 de marzo</w:t>
      </w:r>
      <w:r w:rsidRPr="00C67EAF">
        <w:rPr>
          <w:rFonts w:ascii="Lato" w:eastAsia="Calibri" w:hAnsi="Lato" w:cs="Arial"/>
        </w:rPr>
        <w:t>, por la cual se desarrolla el Real Decreto 463/2020, de 14 de marzo, por el cual se declara el estado de alarma para la gestión de la situación de crisis sanitaria ocasionada por el COVID-19, en materia de tráfico y circulación de vehículos a motor.</w:t>
      </w:r>
    </w:p>
    <w:p w14:paraId="1243FCAB" w14:textId="3EEA707E"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6">
        <w:r w:rsidRPr="00C67EAF">
          <w:rPr>
            <w:rStyle w:val="Hipervnculo"/>
            <w:rFonts w:ascii="Lato" w:hAnsi="Lato"/>
          </w:rPr>
          <w:t>www.boe.es/boe/dias/2020/03/21/pdfs/BOE-A-2020-3946.pdf</w:t>
        </w:r>
      </w:hyperlink>
    </w:p>
    <w:p w14:paraId="11836A2B" w14:textId="77777777" w:rsidR="00EF56B8" w:rsidRPr="00C67EAF" w:rsidRDefault="000333C5" w:rsidP="00C67EAF">
      <w:pPr>
        <w:pStyle w:val="Prrafodelista"/>
        <w:numPr>
          <w:ilvl w:val="0"/>
          <w:numId w:val="27"/>
        </w:numPr>
        <w:tabs>
          <w:tab w:val="left" w:pos="1100"/>
        </w:tabs>
        <w:spacing w:before="120" w:after="120" w:line="240" w:lineRule="auto"/>
        <w:ind w:left="284" w:right="63" w:hanging="284"/>
        <w:contextualSpacing w:val="0"/>
        <w:jc w:val="both"/>
        <w:rPr>
          <w:rFonts w:ascii="Lato" w:eastAsia="Calibri" w:hAnsi="Lato" w:cs="Arial"/>
        </w:rPr>
      </w:pPr>
      <w:r w:rsidRPr="00C67EAF">
        <w:rPr>
          <w:rFonts w:ascii="Lato" w:eastAsia="Calibri" w:hAnsi="Lato" w:cs="Arial"/>
          <w:b/>
          <w:bCs/>
        </w:rPr>
        <w:t>Orden INT/284/2020, de 25 de marzo</w:t>
      </w:r>
      <w:r w:rsidRPr="00C67EAF">
        <w:rPr>
          <w:rFonts w:ascii="Lato" w:eastAsia="Calibri" w:hAnsi="Lato" w:cs="Arial"/>
        </w:rPr>
        <w:t>, por la cual se modifica la Orden INT/ 262/2020, de 20 de marzo, por la cual se desarrolla el Real Decreto 463/2020, de 14 de marzo, por el cual se declara el estado de alarma para la gestión de la situación de crisis sanitaria ocasionada por el COVID-19, en materia de tráfico y circulación de vehículos a motor.</w:t>
      </w:r>
    </w:p>
    <w:p w14:paraId="5540F7F3" w14:textId="798CA525"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lastRenderedPageBreak/>
        <w:t>https://</w:t>
      </w:r>
      <w:hyperlink r:id="rId17">
        <w:r w:rsidRPr="00C67EAF">
          <w:rPr>
            <w:rStyle w:val="Hipervnculo"/>
            <w:rFonts w:ascii="Lato" w:hAnsi="Lato"/>
          </w:rPr>
          <w:t>www.boe.es/boe/dias/2020/03/26/pdfs/BOE-A-2020-4065.pdf</w:t>
        </w:r>
      </w:hyperlink>
    </w:p>
    <w:p w14:paraId="2852E1D1" w14:textId="77777777" w:rsidR="00EF56B8" w:rsidRPr="00C67EAF" w:rsidRDefault="000333C5" w:rsidP="00C67EAF">
      <w:pPr>
        <w:pStyle w:val="Prrafodelista"/>
        <w:numPr>
          <w:ilvl w:val="0"/>
          <w:numId w:val="27"/>
        </w:numPr>
        <w:tabs>
          <w:tab w:val="left" w:pos="1200"/>
        </w:tabs>
        <w:spacing w:before="120" w:after="120" w:line="240" w:lineRule="auto"/>
        <w:ind w:left="284" w:right="64" w:hanging="284"/>
        <w:contextualSpacing w:val="0"/>
        <w:jc w:val="both"/>
        <w:rPr>
          <w:rFonts w:ascii="Lato" w:eastAsia="Calibri" w:hAnsi="Lato" w:cs="Arial"/>
          <w:u w:val="single"/>
        </w:rPr>
      </w:pPr>
      <w:r w:rsidRPr="00C67EAF">
        <w:rPr>
          <w:rFonts w:ascii="Lato" w:eastAsia="Calibri" w:hAnsi="Lato" w:cs="Arial"/>
          <w:b/>
          <w:bCs/>
        </w:rPr>
        <w:t>Real Decreto-ley 8/2020 9/2020, de 27 de marzo</w:t>
      </w:r>
      <w:r w:rsidRPr="00C67EAF">
        <w:rPr>
          <w:rFonts w:ascii="Lato" w:eastAsia="Calibri" w:hAnsi="Lato" w:cs="Arial"/>
        </w:rPr>
        <w:t>, por el cual se adoptan medidas complementarias en el ámbito laboral, para paliar los efectos derivados del COVID-19.</w:t>
      </w:r>
    </w:p>
    <w:p w14:paraId="3874F839" w14:textId="0EADE984" w:rsidR="000333C5" w:rsidRPr="00C67EAF" w:rsidRDefault="000333C5" w:rsidP="00C67EAF">
      <w:pPr>
        <w:pStyle w:val="Prrafodelista"/>
        <w:spacing w:before="120" w:after="120" w:line="240" w:lineRule="auto"/>
        <w:ind w:left="284"/>
        <w:contextualSpacing w:val="0"/>
        <w:jc w:val="both"/>
        <w:rPr>
          <w:rFonts w:ascii="Lato" w:eastAsia="Calibri" w:hAnsi="Lato" w:cs="Arial"/>
          <w:u w:val="single"/>
        </w:rPr>
      </w:pPr>
      <w:r w:rsidRPr="00C67EAF">
        <w:rPr>
          <w:rStyle w:val="Hipervnculo"/>
          <w:rFonts w:ascii="Lato" w:hAnsi="Lato"/>
        </w:rPr>
        <w:t>https://</w:t>
      </w:r>
      <w:hyperlink r:id="rId18">
        <w:r w:rsidRPr="00C67EAF">
          <w:rPr>
            <w:rStyle w:val="Hipervnculo"/>
            <w:rFonts w:ascii="Lato" w:hAnsi="Lato"/>
          </w:rPr>
          <w:t>www.boe.es/boe/dias/2020/03/28/pdfs/BOE-A-2020-4152.pdf</w:t>
        </w:r>
      </w:hyperlink>
    </w:p>
    <w:p w14:paraId="31BE9C68" w14:textId="77777777" w:rsidR="00EF56B8" w:rsidRPr="00C67EAF" w:rsidRDefault="000333C5" w:rsidP="00C67EAF">
      <w:pPr>
        <w:pStyle w:val="Prrafodelista"/>
        <w:numPr>
          <w:ilvl w:val="0"/>
          <w:numId w:val="27"/>
        </w:numPr>
        <w:tabs>
          <w:tab w:val="left" w:pos="1120"/>
        </w:tabs>
        <w:spacing w:before="120" w:after="120" w:line="240" w:lineRule="auto"/>
        <w:ind w:left="284" w:right="64" w:hanging="284"/>
        <w:contextualSpacing w:val="0"/>
        <w:jc w:val="both"/>
        <w:rPr>
          <w:rFonts w:ascii="Lato" w:eastAsia="Calibri" w:hAnsi="Lato" w:cs="Arial"/>
        </w:rPr>
      </w:pPr>
      <w:r w:rsidRPr="00C67EAF">
        <w:rPr>
          <w:rFonts w:ascii="Lato" w:eastAsia="Calibri" w:hAnsi="Lato" w:cs="Arial"/>
          <w:b/>
          <w:bCs/>
        </w:rPr>
        <w:t>Real Decreto-ley 10/2020, de 29 de marzo,</w:t>
      </w:r>
      <w:r w:rsidRPr="00C67EAF">
        <w:rPr>
          <w:rFonts w:ascii="Lato" w:eastAsia="Calibri" w:hAnsi="Lato" w:cs="Arial"/>
        </w:rPr>
        <w:t xml:space="preserve"> por el cual se regula un permiso retribuido recuperable para las personas trabajadoras por cuenta aliena que no presten servicios esenciales, con el fin de reducir la movilidad de la población en el contexto de la lucha contra el COVID-19.</w:t>
      </w:r>
    </w:p>
    <w:p w14:paraId="7A637F77" w14:textId="7882FF85"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19">
        <w:r w:rsidRPr="00C67EAF">
          <w:rPr>
            <w:rStyle w:val="Hipervnculo"/>
            <w:rFonts w:ascii="Lato" w:hAnsi="Lato"/>
          </w:rPr>
          <w:t>www.boe.es/boe/dias/2020/03/29/pdfs/BOE-A-2020-4166.pdf</w:t>
        </w:r>
      </w:hyperlink>
    </w:p>
    <w:p w14:paraId="0197618B" w14:textId="77777777" w:rsidR="00EF56B8" w:rsidRPr="00C67EAF" w:rsidRDefault="000333C5" w:rsidP="00C67EAF">
      <w:pPr>
        <w:pStyle w:val="Prrafodelista"/>
        <w:numPr>
          <w:ilvl w:val="0"/>
          <w:numId w:val="27"/>
        </w:numPr>
        <w:tabs>
          <w:tab w:val="left" w:pos="1060"/>
        </w:tabs>
        <w:spacing w:before="120" w:after="120" w:line="240" w:lineRule="auto"/>
        <w:ind w:left="284" w:right="65" w:hanging="284"/>
        <w:contextualSpacing w:val="0"/>
        <w:jc w:val="both"/>
        <w:rPr>
          <w:rFonts w:ascii="Lato" w:eastAsia="Calibri" w:hAnsi="Lato" w:cs="Arial"/>
        </w:rPr>
      </w:pPr>
      <w:r w:rsidRPr="00C67EAF">
        <w:rPr>
          <w:rFonts w:ascii="Lato" w:eastAsia="Calibri" w:hAnsi="Lato" w:cs="Arial"/>
          <w:b/>
          <w:bCs/>
        </w:rPr>
        <w:t>Orden SND/307/2020, de 30 de marzo</w:t>
      </w:r>
      <w:r w:rsidRPr="00C67EAF">
        <w:rPr>
          <w:rFonts w:ascii="Lato" w:eastAsia="Calibri" w:hAnsi="Lato" w:cs="Arial"/>
        </w:rPr>
        <w:t>, por la cual se establecen los criterios interpretativos para la aplicación del RDL 10/2020, de 29 de marzo, y el modelo de declaración responsable para facilitar los trayectos necesarios entre el lugar de residencia y de trabajo.</w:t>
      </w:r>
    </w:p>
    <w:p w14:paraId="561DF37D" w14:textId="2785C32D"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20">
        <w:r w:rsidRPr="00C67EAF">
          <w:rPr>
            <w:rStyle w:val="Hipervnculo"/>
            <w:rFonts w:ascii="Lato" w:hAnsi="Lato"/>
          </w:rPr>
          <w:t>www.boe.es/boe/dias/2020/03/30/pdfs/BOE-A-2020-4196.pdf</w:t>
        </w:r>
      </w:hyperlink>
    </w:p>
    <w:p w14:paraId="557953C8" w14:textId="77777777" w:rsidR="00EF56B8" w:rsidRPr="00C67EAF" w:rsidRDefault="000333C5" w:rsidP="00C67EAF">
      <w:pPr>
        <w:pStyle w:val="Prrafodelista"/>
        <w:numPr>
          <w:ilvl w:val="0"/>
          <w:numId w:val="27"/>
        </w:numPr>
        <w:tabs>
          <w:tab w:val="left" w:pos="1120"/>
        </w:tabs>
        <w:spacing w:before="120" w:after="120" w:line="240" w:lineRule="auto"/>
        <w:ind w:left="284" w:right="64" w:hanging="284"/>
        <w:contextualSpacing w:val="0"/>
        <w:jc w:val="both"/>
        <w:rPr>
          <w:rFonts w:ascii="Lato" w:eastAsia="Calibri" w:hAnsi="Lato" w:cs="Arial"/>
        </w:rPr>
      </w:pPr>
      <w:r w:rsidRPr="00C67EAF">
        <w:rPr>
          <w:rFonts w:ascii="Lato" w:eastAsia="Calibri" w:hAnsi="Lato" w:cs="Arial"/>
          <w:b/>
          <w:bCs/>
        </w:rPr>
        <w:t>Real Decreto-ley 11/2020, de 31 de marzo</w:t>
      </w:r>
      <w:r w:rsidRPr="00C67EAF">
        <w:rPr>
          <w:rFonts w:ascii="Lato" w:eastAsia="Calibri" w:hAnsi="Lato" w:cs="Arial"/>
        </w:rPr>
        <w:t>, por el cual se adoptan medidas urgentes complementarias en el ámbito social y económico para hacer frente al COVID-19.</w:t>
      </w:r>
    </w:p>
    <w:p w14:paraId="5612D49B" w14:textId="2A900A48" w:rsidR="000333C5" w:rsidRPr="00C67EAF" w:rsidRDefault="000333C5" w:rsidP="00C67EAF">
      <w:pPr>
        <w:pStyle w:val="Prrafodelista"/>
        <w:spacing w:before="120" w:after="120" w:line="240" w:lineRule="auto"/>
        <w:ind w:left="284"/>
        <w:contextualSpacing w:val="0"/>
        <w:jc w:val="both"/>
        <w:rPr>
          <w:rStyle w:val="Hipervnculo"/>
          <w:rFonts w:ascii="Lato" w:hAnsi="Lato"/>
        </w:rPr>
      </w:pPr>
      <w:r w:rsidRPr="00C67EAF">
        <w:rPr>
          <w:rStyle w:val="Hipervnculo"/>
          <w:rFonts w:ascii="Lato" w:hAnsi="Lato"/>
        </w:rPr>
        <w:t>https://</w:t>
      </w:r>
      <w:hyperlink r:id="rId21">
        <w:r w:rsidRPr="00C67EAF">
          <w:rPr>
            <w:rStyle w:val="Hipervnculo"/>
            <w:rFonts w:ascii="Lato" w:hAnsi="Lato"/>
          </w:rPr>
          <w:t>www.boe.es/boe/dias/2020/04/01/pdfs/BOE-A-2020-4208.pdf</w:t>
        </w:r>
      </w:hyperlink>
    </w:p>
    <w:p w14:paraId="47D130E6" w14:textId="77777777" w:rsidR="00EF56B8" w:rsidRPr="00C67EAF" w:rsidRDefault="000333C5" w:rsidP="00C67EAF">
      <w:pPr>
        <w:pStyle w:val="Prrafodelista"/>
        <w:numPr>
          <w:ilvl w:val="0"/>
          <w:numId w:val="27"/>
        </w:numPr>
        <w:spacing w:before="120" w:after="120" w:line="240" w:lineRule="auto"/>
        <w:ind w:left="284" w:hanging="284"/>
        <w:contextualSpacing w:val="0"/>
        <w:jc w:val="both"/>
        <w:rPr>
          <w:rFonts w:ascii="Lato" w:eastAsia="Times New Roman" w:hAnsi="Lato" w:cs="Arial"/>
        </w:rPr>
      </w:pPr>
      <w:r w:rsidRPr="00C67EAF">
        <w:rPr>
          <w:rFonts w:ascii="Lato" w:eastAsia="Times New Roman" w:hAnsi="Lato" w:cs="Arial"/>
          <w:b/>
          <w:bCs/>
        </w:rPr>
        <w:t xml:space="preserve">Orden SND/399/2020, de 9 de mayo, </w:t>
      </w:r>
      <w:r w:rsidRPr="00C67EAF">
        <w:rPr>
          <w:rFonts w:ascii="Lato" w:eastAsia="Times New Roman" w:hAnsi="Lato" w:cs="Arial"/>
        </w:rPr>
        <w:t xml:space="preserve">para la flexibilización de determinadas restricciones de ámbito nacional establecidas después de la declaración del estado de alarma en aplicación de la </w:t>
      </w:r>
      <w:r w:rsidRPr="00C67EAF">
        <w:rPr>
          <w:rFonts w:ascii="Lato" w:eastAsia="Times New Roman" w:hAnsi="Lato" w:cs="Arial"/>
          <w:b/>
          <w:bCs/>
        </w:rPr>
        <w:t>fase 1</w:t>
      </w:r>
      <w:r w:rsidRPr="00C67EAF">
        <w:rPr>
          <w:rFonts w:ascii="Lato" w:eastAsia="Times New Roman" w:hAnsi="Lato" w:cs="Arial"/>
        </w:rPr>
        <w:t xml:space="preserve"> del Plan para la transición hacia una nueva normalidad.</w:t>
      </w:r>
    </w:p>
    <w:p w14:paraId="7AF08A46" w14:textId="0B3AC99F" w:rsidR="000333C5" w:rsidRPr="00C67EAF" w:rsidRDefault="00D454CD" w:rsidP="00C67EAF">
      <w:pPr>
        <w:pStyle w:val="Prrafodelista"/>
        <w:spacing w:before="120" w:after="120" w:line="240" w:lineRule="auto"/>
        <w:ind w:left="284"/>
        <w:contextualSpacing w:val="0"/>
        <w:jc w:val="both"/>
        <w:rPr>
          <w:rFonts w:ascii="Lato" w:eastAsia="Times New Roman" w:hAnsi="Lato" w:cs="Arial"/>
        </w:rPr>
      </w:pPr>
      <w:hyperlink r:id="rId22" w:history="1">
        <w:r w:rsidR="00EF56B8" w:rsidRPr="00C67EAF">
          <w:rPr>
            <w:rStyle w:val="Hipervnculo"/>
            <w:rFonts w:ascii="Lato" w:hAnsi="Lato" w:cs="Arial"/>
          </w:rPr>
          <w:t>https://www.boe.es/eli/es/o/2020/05/09/snd399</w:t>
        </w:r>
      </w:hyperlink>
    </w:p>
    <w:p w14:paraId="66804F82" w14:textId="77777777" w:rsidR="00EF56B8" w:rsidRPr="00C67EAF" w:rsidRDefault="000333C5" w:rsidP="00C67EAF">
      <w:pPr>
        <w:pStyle w:val="Prrafodelista"/>
        <w:numPr>
          <w:ilvl w:val="0"/>
          <w:numId w:val="27"/>
        </w:numPr>
        <w:tabs>
          <w:tab w:val="left" w:pos="1280"/>
        </w:tabs>
        <w:spacing w:before="120" w:after="120" w:line="240" w:lineRule="auto"/>
        <w:ind w:left="284" w:right="64" w:hanging="284"/>
        <w:contextualSpacing w:val="0"/>
        <w:jc w:val="both"/>
        <w:rPr>
          <w:rFonts w:ascii="Lato" w:eastAsia="Calibri" w:hAnsi="Lato" w:cs="Arial"/>
        </w:rPr>
      </w:pPr>
      <w:r w:rsidRPr="00C67EAF">
        <w:rPr>
          <w:rFonts w:ascii="Lato" w:eastAsia="Calibri" w:hAnsi="Lato" w:cs="Arial"/>
          <w:b/>
          <w:bCs/>
        </w:rPr>
        <w:t>Resolución de 9 de abril de 2020</w:t>
      </w:r>
      <w:r w:rsidRPr="00C67EAF">
        <w:rPr>
          <w:rFonts w:ascii="Lato" w:eastAsia="Calibri" w:hAnsi="Lato" w:cs="Arial"/>
        </w:rPr>
        <w:t>, del Congreso de los Diputados, por la cual se ordena la publicación del Acuerdo de autorización de la prórroga del estado de alarma declarado por el Real Decreto 463/2020, de 14 de marzo.</w:t>
      </w:r>
    </w:p>
    <w:p w14:paraId="78F5942A" w14:textId="63771B3F" w:rsidR="000333C5" w:rsidRPr="00C67EAF" w:rsidRDefault="000333C5" w:rsidP="00C67EAF">
      <w:pPr>
        <w:pStyle w:val="Prrafodelista"/>
        <w:tabs>
          <w:tab w:val="left" w:pos="1280"/>
        </w:tabs>
        <w:spacing w:before="120" w:after="120" w:line="240" w:lineRule="auto"/>
        <w:ind w:left="284" w:right="64"/>
        <w:contextualSpacing w:val="0"/>
        <w:jc w:val="both"/>
        <w:rPr>
          <w:rStyle w:val="Hipervnculo"/>
          <w:rFonts w:ascii="Lato" w:hAnsi="Lato"/>
        </w:rPr>
      </w:pPr>
      <w:r w:rsidRPr="00C67EAF">
        <w:rPr>
          <w:rStyle w:val="Hipervnculo"/>
          <w:rFonts w:ascii="Lato" w:hAnsi="Lato"/>
        </w:rPr>
        <w:t>https://</w:t>
      </w:r>
      <w:hyperlink r:id="rId23">
        <w:r w:rsidRPr="00C67EAF">
          <w:rPr>
            <w:rStyle w:val="Hipervnculo"/>
            <w:rFonts w:ascii="Lato" w:hAnsi="Lato"/>
          </w:rPr>
          <w:t>www.boe.es/boe/dias/2020/04/11/pdfs/BOE-A-2020-</w:t>
        </w:r>
      </w:hyperlink>
      <w:r w:rsidRPr="00C67EAF">
        <w:rPr>
          <w:rStyle w:val="Hipervnculo"/>
          <w:rFonts w:ascii="Lato" w:hAnsi="Lato"/>
        </w:rPr>
        <w:t>4406.pdf</w:t>
      </w:r>
    </w:p>
    <w:p w14:paraId="74299CB8" w14:textId="77777777" w:rsidR="00EF56B8" w:rsidRPr="00C67EAF" w:rsidRDefault="000333C5" w:rsidP="00C67EAF">
      <w:pPr>
        <w:pStyle w:val="Prrafodelista"/>
        <w:numPr>
          <w:ilvl w:val="0"/>
          <w:numId w:val="27"/>
        </w:numPr>
        <w:tabs>
          <w:tab w:val="left" w:pos="1280"/>
        </w:tabs>
        <w:spacing w:before="120" w:after="120" w:line="240" w:lineRule="auto"/>
        <w:ind w:left="284" w:right="64" w:hanging="284"/>
        <w:contextualSpacing w:val="0"/>
        <w:jc w:val="both"/>
        <w:rPr>
          <w:rFonts w:ascii="Lato" w:eastAsia="Calibri" w:hAnsi="Lato" w:cs="Arial"/>
          <w:u w:val="single"/>
        </w:rPr>
      </w:pPr>
      <w:r w:rsidRPr="00C67EAF">
        <w:rPr>
          <w:rFonts w:ascii="Lato" w:eastAsia="Calibri" w:hAnsi="Lato" w:cs="Arial"/>
          <w:b/>
          <w:bCs/>
        </w:rPr>
        <w:t>Orden SND / 414/2020, de 16 de mayo</w:t>
      </w:r>
      <w:r w:rsidRPr="00C67EAF">
        <w:rPr>
          <w:rFonts w:ascii="Lato" w:eastAsia="Calibri" w:hAnsi="Lato" w:cs="Arial"/>
        </w:rPr>
        <w:t xml:space="preserve">, para la flexibilización de determinadas restricciones de ámbito nacional establecidas después de la declaración del estado de alarma en aplicación de la </w:t>
      </w:r>
      <w:r w:rsidRPr="00C67EAF">
        <w:rPr>
          <w:rFonts w:ascii="Lato" w:eastAsia="Calibri" w:hAnsi="Lato" w:cs="Arial"/>
          <w:b/>
          <w:bCs/>
        </w:rPr>
        <w:t>fase 2</w:t>
      </w:r>
      <w:r w:rsidRPr="00C67EAF">
        <w:rPr>
          <w:rFonts w:ascii="Lato" w:eastAsia="Calibri" w:hAnsi="Lato" w:cs="Arial"/>
        </w:rPr>
        <w:t xml:space="preserve"> del Plan para la transición hacia una nueva normalidad.</w:t>
      </w:r>
    </w:p>
    <w:p w14:paraId="0157F39E" w14:textId="25E242CE" w:rsidR="000333C5" w:rsidRPr="00C67EAF" w:rsidRDefault="000333C5" w:rsidP="00C67EAF">
      <w:pPr>
        <w:pStyle w:val="Prrafodelista"/>
        <w:tabs>
          <w:tab w:val="left" w:pos="1280"/>
        </w:tabs>
        <w:spacing w:before="120" w:after="120" w:line="240" w:lineRule="auto"/>
        <w:ind w:left="284" w:right="64"/>
        <w:contextualSpacing w:val="0"/>
        <w:jc w:val="both"/>
        <w:rPr>
          <w:rStyle w:val="Hipervnculo"/>
          <w:rFonts w:ascii="Lato" w:hAnsi="Lato"/>
        </w:rPr>
      </w:pPr>
      <w:r w:rsidRPr="00C67EAF">
        <w:rPr>
          <w:rStyle w:val="Hipervnculo"/>
          <w:rFonts w:ascii="Lato" w:hAnsi="Lato"/>
        </w:rPr>
        <w:t>https://www.boe.es/diario_boe/txt.php?id=BOE-A-2020-5088</w:t>
      </w:r>
      <w:hyperlink r:id="rId24" w:history="1">
        <w:r w:rsidRPr="00C67EAF">
          <w:rPr>
            <w:rStyle w:val="Hipervnculo"/>
            <w:rFonts w:ascii="Lato" w:hAnsi="Lato"/>
          </w:rPr>
          <w:t>https://www.boe.es/diario_boe/txt.php?id=BOE-A-2020-5088</w:t>
        </w:r>
      </w:hyperlink>
    </w:p>
    <w:p w14:paraId="6CA52C1B" w14:textId="77777777" w:rsidR="00C67EAF" w:rsidRPr="00C67EAF" w:rsidRDefault="000333C5" w:rsidP="00C67EAF">
      <w:pPr>
        <w:pStyle w:val="Prrafodelista"/>
        <w:numPr>
          <w:ilvl w:val="0"/>
          <w:numId w:val="27"/>
        </w:numPr>
        <w:spacing w:before="120" w:after="120" w:line="240" w:lineRule="auto"/>
        <w:ind w:left="284" w:hanging="284"/>
        <w:contextualSpacing w:val="0"/>
        <w:jc w:val="both"/>
        <w:rPr>
          <w:rFonts w:ascii="Lato" w:eastAsia="Times New Roman" w:hAnsi="Lato" w:cs="Arial"/>
        </w:rPr>
      </w:pPr>
      <w:r w:rsidRPr="00C67EAF">
        <w:rPr>
          <w:rFonts w:ascii="Lato" w:eastAsia="Times New Roman" w:hAnsi="Lato" w:cs="Arial"/>
          <w:b/>
          <w:bCs/>
        </w:rPr>
        <w:t xml:space="preserve">Orden SND/458/2020, de 30 de mayo, </w:t>
      </w:r>
      <w:r w:rsidRPr="00C67EAF">
        <w:rPr>
          <w:rFonts w:ascii="Lato" w:eastAsia="Times New Roman" w:hAnsi="Lato" w:cs="Arial"/>
        </w:rPr>
        <w:t xml:space="preserve">para la flexibilización de determinadas restricciones de ámbito nacional establecidas tras la declaración del estado de alarma en aplicación de la </w:t>
      </w:r>
      <w:r w:rsidRPr="00C67EAF">
        <w:rPr>
          <w:rFonts w:ascii="Lato" w:eastAsia="Times New Roman" w:hAnsi="Lato" w:cs="Arial"/>
          <w:b/>
          <w:bCs/>
        </w:rPr>
        <w:t>fase 3</w:t>
      </w:r>
      <w:r w:rsidRPr="00C67EAF">
        <w:rPr>
          <w:rFonts w:ascii="Lato" w:eastAsia="Times New Roman" w:hAnsi="Lato" w:cs="Arial"/>
        </w:rPr>
        <w:t xml:space="preserve"> del Plan para la transición hacia una nueva normalidad.</w:t>
      </w:r>
    </w:p>
    <w:p w14:paraId="29AF20EE" w14:textId="2CB0C08F" w:rsidR="000333C5" w:rsidRPr="00C67EAF" w:rsidRDefault="00D454CD" w:rsidP="00C67EAF">
      <w:pPr>
        <w:pStyle w:val="Prrafodelista"/>
        <w:spacing w:before="120" w:after="120" w:line="240" w:lineRule="auto"/>
        <w:ind w:left="284"/>
        <w:contextualSpacing w:val="0"/>
        <w:jc w:val="both"/>
        <w:rPr>
          <w:rStyle w:val="Hipervnculo"/>
          <w:rFonts w:ascii="Lato" w:eastAsia="Times New Roman" w:hAnsi="Lato" w:cs="Arial"/>
          <w:color w:val="auto"/>
          <w:u w:val="none"/>
        </w:rPr>
      </w:pPr>
      <w:hyperlink r:id="rId25" w:history="1">
        <w:r w:rsidR="00C67EAF" w:rsidRPr="00C67EAF">
          <w:rPr>
            <w:rStyle w:val="Hipervnculo"/>
            <w:rFonts w:ascii="Lato" w:hAnsi="Lato" w:cs="Arial"/>
          </w:rPr>
          <w:t>https://www.boe.es/diario_boe/txt.php?id=BOE-A-2020-5469</w:t>
        </w:r>
      </w:hyperlink>
    </w:p>
    <w:p w14:paraId="3E8F09ED" w14:textId="06E6B95E" w:rsidR="000333C5" w:rsidRPr="00C67EAF" w:rsidRDefault="000333C5" w:rsidP="00C67EAF">
      <w:pPr>
        <w:pStyle w:val="Prrafodelista"/>
        <w:numPr>
          <w:ilvl w:val="0"/>
          <w:numId w:val="27"/>
        </w:numPr>
        <w:spacing w:before="120" w:after="120" w:line="240" w:lineRule="auto"/>
        <w:ind w:left="284" w:hanging="284"/>
        <w:contextualSpacing w:val="0"/>
        <w:jc w:val="both"/>
        <w:rPr>
          <w:rFonts w:ascii="Lato" w:hAnsi="Lato" w:cs="Arial"/>
        </w:rPr>
      </w:pPr>
      <w:r w:rsidRPr="00C67EAF">
        <w:rPr>
          <w:rFonts w:ascii="Lato" w:eastAsia="Times New Roman" w:hAnsi="Lato" w:cs="Arial"/>
          <w:b/>
          <w:bCs/>
        </w:rPr>
        <w:t xml:space="preserve">Real Decreto 21/2020, de 9 de junio, </w:t>
      </w:r>
      <w:r w:rsidRPr="00C67EAF">
        <w:rPr>
          <w:rFonts w:ascii="Lato" w:eastAsia="Times New Roman" w:hAnsi="Lato" w:cs="Arial"/>
        </w:rPr>
        <w:t>de medidas urgentes de prevención, contención y coordinación para hacer frente a la crisis sanitaria ocasionada por el COVID-19.</w:t>
      </w:r>
    </w:p>
    <w:p w14:paraId="5C62104E" w14:textId="10880A53" w:rsidR="00C67EAF" w:rsidRPr="00C67EAF" w:rsidRDefault="00D454CD" w:rsidP="00C67EAF">
      <w:pPr>
        <w:pStyle w:val="Prrafodelista"/>
        <w:spacing w:before="120" w:after="120" w:line="240" w:lineRule="auto"/>
        <w:ind w:left="284"/>
        <w:contextualSpacing w:val="0"/>
        <w:jc w:val="both"/>
        <w:rPr>
          <w:rFonts w:ascii="Lato" w:hAnsi="Lato" w:cs="Arial"/>
        </w:rPr>
      </w:pPr>
      <w:hyperlink r:id="rId26" w:history="1">
        <w:r w:rsidR="00C67EAF" w:rsidRPr="00C67EAF">
          <w:rPr>
            <w:rStyle w:val="Hipervnculo"/>
            <w:rFonts w:ascii="Lato" w:hAnsi="Lato"/>
          </w:rPr>
          <w:t>https://www.boe.es/diario_boe/txt.php?id=BOE-A-2020-5895</w:t>
        </w:r>
      </w:hyperlink>
    </w:p>
    <w:sectPr w:rsidR="00C67EAF" w:rsidRPr="00C67EAF" w:rsidSect="001B5D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7DC80" w14:textId="77777777" w:rsidR="00D454CD" w:rsidRDefault="00D454CD" w:rsidP="0031196D">
      <w:r>
        <w:separator/>
      </w:r>
    </w:p>
  </w:endnote>
  <w:endnote w:type="continuationSeparator" w:id="0">
    <w:p w14:paraId="061BDB6B" w14:textId="77777777" w:rsidR="00D454CD" w:rsidRDefault="00D454CD" w:rsidP="0031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45EB" w14:textId="77777777" w:rsidR="0031196D" w:rsidRDefault="0031196D">
    <w:pPr>
      <w:pStyle w:val="Piedepgina"/>
    </w:pPr>
  </w:p>
  <w:p w14:paraId="33F047CD" w14:textId="77777777" w:rsidR="0031196D" w:rsidRDefault="0031196D" w:rsidP="003119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76B22" w14:textId="77777777" w:rsidR="000333C5" w:rsidRDefault="000333C5">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1843"/>
      <w:gridCol w:w="419"/>
    </w:tblGrid>
    <w:tr w:rsidR="000333C5" w14:paraId="18626411" w14:textId="77777777" w:rsidTr="00C826DF">
      <w:tc>
        <w:tcPr>
          <w:tcW w:w="6232" w:type="dxa"/>
        </w:tcPr>
        <w:p w14:paraId="5F65C93F" w14:textId="77777777" w:rsidR="000333C5" w:rsidRPr="006931A8" w:rsidRDefault="000333C5" w:rsidP="0031196D">
          <w:pPr>
            <w:pStyle w:val="Piedepgina"/>
            <w:rPr>
              <w:rFonts w:ascii="Arial" w:hAnsi="Arial" w:cs="Arial"/>
              <w:sz w:val="18"/>
              <w:szCs w:val="18"/>
              <w:lang w:val="es-ES_tradnl"/>
            </w:rPr>
          </w:pPr>
        </w:p>
      </w:tc>
      <w:tc>
        <w:tcPr>
          <w:tcW w:w="1843" w:type="dxa"/>
          <w:tcBorders>
            <w:right w:val="single" w:sz="4" w:space="0" w:color="auto"/>
          </w:tcBorders>
          <w:vAlign w:val="center"/>
        </w:tcPr>
        <w:p w14:paraId="5EE6642E" w14:textId="77777777" w:rsidR="000333C5" w:rsidRPr="006931A8" w:rsidRDefault="000333C5" w:rsidP="0031196D">
          <w:pPr>
            <w:pStyle w:val="Piedepgina"/>
            <w:rPr>
              <w:rFonts w:ascii="Arial" w:hAnsi="Arial" w:cs="Arial"/>
              <w:sz w:val="18"/>
              <w:szCs w:val="18"/>
              <w:lang w:val="es-ES_tradnl"/>
            </w:rPr>
          </w:pPr>
          <w:r>
            <w:rPr>
              <w:rFonts w:ascii="Arial" w:hAnsi="Arial" w:cs="Arial"/>
              <w:noProof/>
              <w:sz w:val="18"/>
              <w:szCs w:val="18"/>
            </w:rPr>
            <w:drawing>
              <wp:inline distT="0" distB="0" distL="0" distR="0" wp14:anchorId="1A34E74A" wp14:editId="7A99B5A8">
                <wp:extent cx="875000" cy="5400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FAETEDA.jpg"/>
                        <pic:cNvPicPr/>
                      </pic:nvPicPr>
                      <pic:blipFill>
                        <a:blip r:embed="rId1">
                          <a:extLst>
                            <a:ext uri="{28A0092B-C50C-407E-A947-70E740481C1C}">
                              <a14:useLocalDpi xmlns:a14="http://schemas.microsoft.com/office/drawing/2010/main" val="0"/>
                            </a:ext>
                          </a:extLst>
                        </a:blip>
                        <a:stretch>
                          <a:fillRect/>
                        </a:stretch>
                      </pic:blipFill>
                      <pic:spPr>
                        <a:xfrm>
                          <a:off x="0" y="0"/>
                          <a:ext cx="875000" cy="540000"/>
                        </a:xfrm>
                        <a:prstGeom prst="rect">
                          <a:avLst/>
                        </a:prstGeom>
                      </pic:spPr>
                    </pic:pic>
                  </a:graphicData>
                </a:graphic>
              </wp:inline>
            </w:drawing>
          </w:r>
        </w:p>
      </w:tc>
      <w:tc>
        <w:tcPr>
          <w:tcW w:w="419" w:type="dxa"/>
          <w:tcBorders>
            <w:left w:val="single" w:sz="4" w:space="0" w:color="auto"/>
          </w:tcBorders>
          <w:vAlign w:val="bottom"/>
        </w:tcPr>
        <w:p w14:paraId="479E20F0" w14:textId="77777777" w:rsidR="000333C5" w:rsidRPr="009B3869" w:rsidRDefault="000333C5" w:rsidP="00C826DF">
          <w:pPr>
            <w:pStyle w:val="Piedepgina"/>
            <w:jc w:val="right"/>
            <w:rPr>
              <w:rFonts w:ascii="Arial" w:hAnsi="Arial" w:cs="Arial"/>
              <w:sz w:val="18"/>
              <w:szCs w:val="18"/>
              <w:lang w:val="es-ES_tradnl"/>
            </w:rPr>
          </w:pPr>
          <w:r w:rsidRPr="009B3869">
            <w:rPr>
              <w:rFonts w:ascii="Arial" w:hAnsi="Arial" w:cs="Arial"/>
              <w:sz w:val="18"/>
              <w:szCs w:val="18"/>
              <w:lang w:val="es-ES_tradnl"/>
            </w:rPr>
            <w:fldChar w:fldCharType="begin"/>
          </w:r>
          <w:r w:rsidRPr="009B3869">
            <w:rPr>
              <w:rFonts w:ascii="Arial" w:hAnsi="Arial" w:cs="Arial"/>
              <w:sz w:val="18"/>
              <w:szCs w:val="18"/>
              <w:lang w:val="es-ES_tradnl"/>
            </w:rPr>
            <w:instrText>PAGE   \* MERGEFORMAT</w:instrText>
          </w:r>
          <w:r w:rsidRPr="009B3869">
            <w:rPr>
              <w:rFonts w:ascii="Arial" w:hAnsi="Arial" w:cs="Arial"/>
              <w:sz w:val="18"/>
              <w:szCs w:val="18"/>
              <w:lang w:val="es-ES_tradnl"/>
            </w:rPr>
            <w:fldChar w:fldCharType="separate"/>
          </w:r>
          <w:r>
            <w:rPr>
              <w:rFonts w:ascii="Arial" w:hAnsi="Arial" w:cs="Arial"/>
              <w:noProof/>
              <w:sz w:val="18"/>
              <w:szCs w:val="18"/>
              <w:lang w:val="es-ES_tradnl"/>
            </w:rPr>
            <w:t>1</w:t>
          </w:r>
          <w:r w:rsidRPr="009B3869">
            <w:rPr>
              <w:rFonts w:ascii="Arial" w:hAnsi="Arial" w:cs="Arial"/>
              <w:sz w:val="18"/>
              <w:szCs w:val="18"/>
              <w:lang w:val="es-ES_tradnl"/>
            </w:rPr>
            <w:fldChar w:fldCharType="end"/>
          </w:r>
        </w:p>
      </w:tc>
    </w:tr>
  </w:tbl>
  <w:p w14:paraId="11A5A197" w14:textId="77777777" w:rsidR="000333C5" w:rsidRDefault="000333C5" w:rsidP="003119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530D7" w14:textId="77777777" w:rsidR="00D454CD" w:rsidRDefault="00D454CD" w:rsidP="0031196D">
      <w:r>
        <w:separator/>
      </w:r>
    </w:p>
  </w:footnote>
  <w:footnote w:type="continuationSeparator" w:id="0">
    <w:p w14:paraId="412AD573" w14:textId="77777777" w:rsidR="00D454CD" w:rsidRDefault="00D454CD" w:rsidP="0031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4288"/>
    </w:tblGrid>
    <w:tr w:rsidR="000333C5" w14:paraId="0B0CC040" w14:textId="77777777" w:rsidTr="009B3869">
      <w:trPr>
        <w:trHeight w:val="1417"/>
      </w:trPr>
      <w:tc>
        <w:tcPr>
          <w:tcW w:w="4322" w:type="dxa"/>
        </w:tcPr>
        <w:p w14:paraId="28581BD8" w14:textId="77777777" w:rsidR="000333C5" w:rsidRDefault="000333C5" w:rsidP="0031196D">
          <w:pPr>
            <w:pStyle w:val="Encabezado"/>
            <w:spacing w:before="60" w:after="60"/>
          </w:pPr>
        </w:p>
      </w:tc>
      <w:tc>
        <w:tcPr>
          <w:tcW w:w="4322" w:type="dxa"/>
        </w:tcPr>
        <w:p w14:paraId="5730ED4E" w14:textId="77777777" w:rsidR="000333C5" w:rsidRDefault="000333C5" w:rsidP="0031196D">
          <w:pPr>
            <w:pStyle w:val="Encabezado"/>
            <w:spacing w:before="60" w:after="60"/>
            <w:jc w:val="right"/>
          </w:pPr>
          <w:r>
            <w:rPr>
              <w:noProof/>
            </w:rPr>
            <w:drawing>
              <wp:inline distT="0" distB="0" distL="0" distR="0" wp14:anchorId="198461C9" wp14:editId="06A82229">
                <wp:extent cx="1779889" cy="54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AETEDA.jpg"/>
                        <pic:cNvPicPr/>
                      </pic:nvPicPr>
                      <pic:blipFill>
                        <a:blip r:embed="rId1">
                          <a:extLst>
                            <a:ext uri="{28A0092B-C50C-407E-A947-70E740481C1C}">
                              <a14:useLocalDpi xmlns:a14="http://schemas.microsoft.com/office/drawing/2010/main" val="0"/>
                            </a:ext>
                          </a:extLst>
                        </a:blip>
                        <a:stretch>
                          <a:fillRect/>
                        </a:stretch>
                      </pic:blipFill>
                      <pic:spPr>
                        <a:xfrm>
                          <a:off x="0" y="0"/>
                          <a:ext cx="1779889" cy="540000"/>
                        </a:xfrm>
                        <a:prstGeom prst="rect">
                          <a:avLst/>
                        </a:prstGeom>
                      </pic:spPr>
                    </pic:pic>
                  </a:graphicData>
                </a:graphic>
              </wp:inline>
            </w:drawing>
          </w:r>
        </w:p>
      </w:tc>
    </w:tr>
  </w:tbl>
  <w:p w14:paraId="033814D8" w14:textId="77777777" w:rsidR="000333C5" w:rsidRDefault="000333C5" w:rsidP="003119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06B8"/>
    <w:multiLevelType w:val="hybridMultilevel"/>
    <w:tmpl w:val="FE22EADC"/>
    <w:lvl w:ilvl="0" w:tplc="7F50A5BA">
      <w:numFmt w:val="bullet"/>
      <w:lvlText w:val="-"/>
      <w:lvlJc w:val="left"/>
      <w:pPr>
        <w:ind w:left="1068" w:hanging="360"/>
      </w:pPr>
      <w:rPr>
        <w:rFonts w:ascii="Arial" w:eastAsiaTheme="minorHAns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5750AAA"/>
    <w:multiLevelType w:val="hybridMultilevel"/>
    <w:tmpl w:val="B8229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82C3C"/>
    <w:multiLevelType w:val="hybridMultilevel"/>
    <w:tmpl w:val="B8229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152392"/>
    <w:multiLevelType w:val="multilevel"/>
    <w:tmpl w:val="702A764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10B653EF"/>
    <w:multiLevelType w:val="hybridMultilevel"/>
    <w:tmpl w:val="9FAC20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561BE7"/>
    <w:multiLevelType w:val="multilevel"/>
    <w:tmpl w:val="BB02B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E1348"/>
    <w:multiLevelType w:val="hybridMultilevel"/>
    <w:tmpl w:val="939E992E"/>
    <w:lvl w:ilvl="0" w:tplc="9662B90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2C7FEE"/>
    <w:multiLevelType w:val="hybridMultilevel"/>
    <w:tmpl w:val="2A3A643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9281BCD"/>
    <w:multiLevelType w:val="hybridMultilevel"/>
    <w:tmpl w:val="5EFA2FB6"/>
    <w:lvl w:ilvl="0" w:tplc="7F50A5B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4673DE"/>
    <w:multiLevelType w:val="hybridMultilevel"/>
    <w:tmpl w:val="C3E4BAA0"/>
    <w:lvl w:ilvl="0" w:tplc="7F50A5BA">
      <w:numFmt w:val="bullet"/>
      <w:lvlText w:val="-"/>
      <w:lvlJc w:val="left"/>
      <w:pPr>
        <w:ind w:left="2160" w:hanging="360"/>
      </w:pPr>
      <w:rPr>
        <w:rFonts w:ascii="Arial" w:eastAsiaTheme="minorHAnsi" w:hAnsi="Arial"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FC3041E"/>
    <w:multiLevelType w:val="hybridMultilevel"/>
    <w:tmpl w:val="A5A07280"/>
    <w:lvl w:ilvl="0" w:tplc="0F84996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3F5C57"/>
    <w:multiLevelType w:val="hybridMultilevel"/>
    <w:tmpl w:val="8BA4B19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B5124F"/>
    <w:multiLevelType w:val="hybridMultilevel"/>
    <w:tmpl w:val="EA36C15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A667A3"/>
    <w:multiLevelType w:val="hybridMultilevel"/>
    <w:tmpl w:val="44A6205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CE90444"/>
    <w:multiLevelType w:val="hybridMultilevel"/>
    <w:tmpl w:val="1CECEA02"/>
    <w:lvl w:ilvl="0" w:tplc="CD26E26A">
      <w:start w:val="1"/>
      <w:numFmt w:val="upperRoman"/>
      <w:lvlText w:val="%1."/>
      <w:lvlJc w:val="left"/>
      <w:pPr>
        <w:ind w:left="1080" w:hanging="720"/>
      </w:pPr>
      <w:rPr>
        <w:rFonts w:hint="default"/>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6B6422"/>
    <w:multiLevelType w:val="hybridMultilevel"/>
    <w:tmpl w:val="73D8801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2DC2826"/>
    <w:multiLevelType w:val="multilevel"/>
    <w:tmpl w:val="C9568E04"/>
    <w:lvl w:ilvl="0">
      <w:start w:val="1"/>
      <w:numFmt w:val="decimal"/>
      <w:lvlText w:val="%1"/>
      <w:lvlJc w:val="left"/>
      <w:pPr>
        <w:ind w:left="1440" w:hanging="360"/>
      </w:pPr>
      <w:rPr>
        <w:rFonts w:ascii="Arial" w:eastAsiaTheme="minorHAnsi" w:hAnsi="Arial" w:cs="Arial"/>
      </w:rPr>
    </w:lvl>
    <w:lvl w:ilvl="1">
      <w:start w:val="1"/>
      <w:numFmt w:val="decimal"/>
      <w:isLgl/>
      <w:lvlText w:val="%1.%2"/>
      <w:lvlJc w:val="left"/>
      <w:pPr>
        <w:ind w:left="1440" w:hanging="360"/>
      </w:pPr>
      <w:rPr>
        <w:rFonts w:hint="default"/>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49AE5D19"/>
    <w:multiLevelType w:val="hybridMultilevel"/>
    <w:tmpl w:val="D4A66600"/>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AA446CA"/>
    <w:multiLevelType w:val="hybridMultilevel"/>
    <w:tmpl w:val="FCCA7342"/>
    <w:lvl w:ilvl="0" w:tplc="7F50A5B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B386E1A"/>
    <w:multiLevelType w:val="hybridMultilevel"/>
    <w:tmpl w:val="FDD47234"/>
    <w:lvl w:ilvl="0" w:tplc="0C0A000F">
      <w:start w:val="1"/>
      <w:numFmt w:val="decimal"/>
      <w:lvlText w:val="%1."/>
      <w:lvlJc w:val="left"/>
      <w:pPr>
        <w:ind w:left="528" w:hanging="360"/>
      </w:pPr>
      <w:rPr>
        <w:rFonts w:hint="default"/>
        <w:b/>
      </w:rPr>
    </w:lvl>
    <w:lvl w:ilvl="1" w:tplc="04030019" w:tentative="1">
      <w:start w:val="1"/>
      <w:numFmt w:val="lowerLetter"/>
      <w:lvlText w:val="%2."/>
      <w:lvlJc w:val="left"/>
      <w:pPr>
        <w:ind w:left="1248" w:hanging="360"/>
      </w:pPr>
    </w:lvl>
    <w:lvl w:ilvl="2" w:tplc="0403001B" w:tentative="1">
      <w:start w:val="1"/>
      <w:numFmt w:val="lowerRoman"/>
      <w:lvlText w:val="%3."/>
      <w:lvlJc w:val="right"/>
      <w:pPr>
        <w:ind w:left="1968" w:hanging="180"/>
      </w:pPr>
    </w:lvl>
    <w:lvl w:ilvl="3" w:tplc="0403000F" w:tentative="1">
      <w:start w:val="1"/>
      <w:numFmt w:val="decimal"/>
      <w:lvlText w:val="%4."/>
      <w:lvlJc w:val="left"/>
      <w:pPr>
        <w:ind w:left="2688" w:hanging="360"/>
      </w:pPr>
    </w:lvl>
    <w:lvl w:ilvl="4" w:tplc="04030019" w:tentative="1">
      <w:start w:val="1"/>
      <w:numFmt w:val="lowerLetter"/>
      <w:lvlText w:val="%5."/>
      <w:lvlJc w:val="left"/>
      <w:pPr>
        <w:ind w:left="3408" w:hanging="360"/>
      </w:pPr>
    </w:lvl>
    <w:lvl w:ilvl="5" w:tplc="0403001B" w:tentative="1">
      <w:start w:val="1"/>
      <w:numFmt w:val="lowerRoman"/>
      <w:lvlText w:val="%6."/>
      <w:lvlJc w:val="right"/>
      <w:pPr>
        <w:ind w:left="4128" w:hanging="180"/>
      </w:pPr>
    </w:lvl>
    <w:lvl w:ilvl="6" w:tplc="0403000F" w:tentative="1">
      <w:start w:val="1"/>
      <w:numFmt w:val="decimal"/>
      <w:lvlText w:val="%7."/>
      <w:lvlJc w:val="left"/>
      <w:pPr>
        <w:ind w:left="4848" w:hanging="360"/>
      </w:pPr>
    </w:lvl>
    <w:lvl w:ilvl="7" w:tplc="04030019" w:tentative="1">
      <w:start w:val="1"/>
      <w:numFmt w:val="lowerLetter"/>
      <w:lvlText w:val="%8."/>
      <w:lvlJc w:val="left"/>
      <w:pPr>
        <w:ind w:left="5568" w:hanging="360"/>
      </w:pPr>
    </w:lvl>
    <w:lvl w:ilvl="8" w:tplc="0403001B" w:tentative="1">
      <w:start w:val="1"/>
      <w:numFmt w:val="lowerRoman"/>
      <w:lvlText w:val="%9."/>
      <w:lvlJc w:val="right"/>
      <w:pPr>
        <w:ind w:left="6288" w:hanging="180"/>
      </w:pPr>
    </w:lvl>
  </w:abstractNum>
  <w:abstractNum w:abstractNumId="20" w15:restartNumberingAfterBreak="0">
    <w:nsid w:val="4D00344C"/>
    <w:multiLevelType w:val="hybridMultilevel"/>
    <w:tmpl w:val="6FB00AA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FD61D6"/>
    <w:multiLevelType w:val="hybridMultilevel"/>
    <w:tmpl w:val="584249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034F5F"/>
    <w:multiLevelType w:val="hybridMultilevel"/>
    <w:tmpl w:val="20D6230E"/>
    <w:lvl w:ilvl="0" w:tplc="3C9CA170">
      <w:numFmt w:val="bullet"/>
      <w:lvlText w:val="-"/>
      <w:lvlJc w:val="left"/>
      <w:pPr>
        <w:ind w:left="1285" w:hanging="360"/>
      </w:pPr>
      <w:rPr>
        <w:rFonts w:ascii="Arial" w:eastAsia="Calibri" w:hAnsi="Arial" w:cs="Arial" w:hint="default"/>
      </w:rPr>
    </w:lvl>
    <w:lvl w:ilvl="1" w:tplc="04030003">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23" w15:restartNumberingAfterBreak="0">
    <w:nsid w:val="57E772EC"/>
    <w:multiLevelType w:val="hybridMultilevel"/>
    <w:tmpl w:val="209EB594"/>
    <w:lvl w:ilvl="0" w:tplc="7F50A5BA">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A111757"/>
    <w:multiLevelType w:val="hybridMultilevel"/>
    <w:tmpl w:val="78664294"/>
    <w:lvl w:ilvl="0" w:tplc="0403000F">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5" w15:restartNumberingAfterBreak="0">
    <w:nsid w:val="5A721E5D"/>
    <w:multiLevelType w:val="multilevel"/>
    <w:tmpl w:val="29D2BFB2"/>
    <w:lvl w:ilvl="0">
      <w:start w:val="1"/>
      <w:numFmt w:val="decimal"/>
      <w:lvlText w:val="%1."/>
      <w:lvlJc w:val="left"/>
      <w:pPr>
        <w:ind w:left="1440" w:hanging="360"/>
      </w:pPr>
    </w:lvl>
    <w:lvl w:ilvl="1">
      <w:start w:val="1"/>
      <w:numFmt w:val="decimal"/>
      <w:isLgl/>
      <w:lvlText w:val="%1.%2"/>
      <w:lvlJc w:val="left"/>
      <w:pPr>
        <w:ind w:left="1440" w:hanging="360"/>
      </w:pPr>
      <w:rPr>
        <w:rFonts w:hint="default"/>
        <w:strike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01D0F71"/>
    <w:multiLevelType w:val="hybridMultilevel"/>
    <w:tmpl w:val="F5904C7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210F30"/>
    <w:multiLevelType w:val="hybridMultilevel"/>
    <w:tmpl w:val="0B0E8EAE"/>
    <w:lvl w:ilvl="0" w:tplc="17325D14">
      <w:start w:val="1"/>
      <w:numFmt w:val="upperRoman"/>
      <w:pStyle w:val="Ttulo4"/>
      <w:lvlText w:val="%1."/>
      <w:lvlJc w:val="left"/>
      <w:pPr>
        <w:ind w:left="2844" w:hanging="360"/>
      </w:pPr>
      <w:rPr>
        <w:rFonts w:hint="default"/>
      </w:rPr>
    </w:lvl>
    <w:lvl w:ilvl="1" w:tplc="04030019">
      <w:start w:val="1"/>
      <w:numFmt w:val="lowerLetter"/>
      <w:lvlText w:val="%2."/>
      <w:lvlJc w:val="left"/>
      <w:pPr>
        <w:ind w:left="3564" w:hanging="360"/>
      </w:pPr>
    </w:lvl>
    <w:lvl w:ilvl="2" w:tplc="0403001B" w:tentative="1">
      <w:start w:val="1"/>
      <w:numFmt w:val="lowerRoman"/>
      <w:lvlText w:val="%3."/>
      <w:lvlJc w:val="right"/>
      <w:pPr>
        <w:ind w:left="4284" w:hanging="180"/>
      </w:pPr>
    </w:lvl>
    <w:lvl w:ilvl="3" w:tplc="0403000F" w:tentative="1">
      <w:start w:val="1"/>
      <w:numFmt w:val="decimal"/>
      <w:lvlText w:val="%4."/>
      <w:lvlJc w:val="left"/>
      <w:pPr>
        <w:ind w:left="5004" w:hanging="360"/>
      </w:pPr>
    </w:lvl>
    <w:lvl w:ilvl="4" w:tplc="04030019" w:tentative="1">
      <w:start w:val="1"/>
      <w:numFmt w:val="lowerLetter"/>
      <w:lvlText w:val="%5."/>
      <w:lvlJc w:val="left"/>
      <w:pPr>
        <w:ind w:left="5724" w:hanging="360"/>
      </w:pPr>
    </w:lvl>
    <w:lvl w:ilvl="5" w:tplc="0403001B" w:tentative="1">
      <w:start w:val="1"/>
      <w:numFmt w:val="lowerRoman"/>
      <w:lvlText w:val="%6."/>
      <w:lvlJc w:val="right"/>
      <w:pPr>
        <w:ind w:left="6444" w:hanging="180"/>
      </w:pPr>
    </w:lvl>
    <w:lvl w:ilvl="6" w:tplc="0403000F" w:tentative="1">
      <w:start w:val="1"/>
      <w:numFmt w:val="decimal"/>
      <w:lvlText w:val="%7."/>
      <w:lvlJc w:val="left"/>
      <w:pPr>
        <w:ind w:left="7164" w:hanging="360"/>
      </w:pPr>
    </w:lvl>
    <w:lvl w:ilvl="7" w:tplc="04030019" w:tentative="1">
      <w:start w:val="1"/>
      <w:numFmt w:val="lowerLetter"/>
      <w:lvlText w:val="%8."/>
      <w:lvlJc w:val="left"/>
      <w:pPr>
        <w:ind w:left="7884" w:hanging="360"/>
      </w:pPr>
    </w:lvl>
    <w:lvl w:ilvl="8" w:tplc="0403001B" w:tentative="1">
      <w:start w:val="1"/>
      <w:numFmt w:val="lowerRoman"/>
      <w:lvlText w:val="%9."/>
      <w:lvlJc w:val="right"/>
      <w:pPr>
        <w:ind w:left="8604" w:hanging="180"/>
      </w:pPr>
    </w:lvl>
  </w:abstractNum>
  <w:abstractNum w:abstractNumId="28" w15:restartNumberingAfterBreak="0">
    <w:nsid w:val="65E007C3"/>
    <w:multiLevelType w:val="multilevel"/>
    <w:tmpl w:val="FADA4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BF5A9B"/>
    <w:multiLevelType w:val="multilevel"/>
    <w:tmpl w:val="BB02B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B542F6"/>
    <w:multiLevelType w:val="hybridMultilevel"/>
    <w:tmpl w:val="4EAA3C64"/>
    <w:lvl w:ilvl="0" w:tplc="7F50A5BA">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2E6E2A"/>
    <w:multiLevelType w:val="multilevel"/>
    <w:tmpl w:val="F37C5D78"/>
    <w:lvl w:ilvl="0">
      <w:start w:val="5"/>
      <w:numFmt w:val="decimal"/>
      <w:lvlText w:val="%1."/>
      <w:lvlJc w:val="left"/>
      <w:pPr>
        <w:ind w:left="372" w:hanging="372"/>
      </w:pPr>
      <w:rPr>
        <w:rFonts w:hint="default"/>
      </w:rPr>
    </w:lvl>
    <w:lvl w:ilvl="1">
      <w:start w:val="1"/>
      <w:numFmt w:val="decimal"/>
      <w:lvlText w:val="%1.%2-"/>
      <w:lvlJc w:val="left"/>
      <w:pPr>
        <w:ind w:left="1288" w:hanging="72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26"/>
  </w:num>
  <w:num w:numId="3">
    <w:abstractNumId w:val="10"/>
  </w:num>
  <w:num w:numId="4">
    <w:abstractNumId w:val="14"/>
  </w:num>
  <w:num w:numId="5">
    <w:abstractNumId w:val="19"/>
  </w:num>
  <w:num w:numId="6">
    <w:abstractNumId w:val="27"/>
  </w:num>
  <w:num w:numId="7">
    <w:abstractNumId w:val="24"/>
  </w:num>
  <w:num w:numId="8">
    <w:abstractNumId w:val="18"/>
  </w:num>
  <w:num w:numId="9">
    <w:abstractNumId w:val="4"/>
  </w:num>
  <w:num w:numId="10">
    <w:abstractNumId w:val="16"/>
  </w:num>
  <w:num w:numId="11">
    <w:abstractNumId w:val="22"/>
  </w:num>
  <w:num w:numId="12">
    <w:abstractNumId w:val="17"/>
  </w:num>
  <w:num w:numId="13">
    <w:abstractNumId w:val="21"/>
  </w:num>
  <w:num w:numId="14">
    <w:abstractNumId w:val="20"/>
  </w:num>
  <w:num w:numId="15">
    <w:abstractNumId w:val="3"/>
  </w:num>
  <w:num w:numId="16">
    <w:abstractNumId w:val="31"/>
  </w:num>
  <w:num w:numId="17">
    <w:abstractNumId w:val="13"/>
  </w:num>
  <w:num w:numId="18">
    <w:abstractNumId w:val="15"/>
  </w:num>
  <w:num w:numId="19">
    <w:abstractNumId w:val="7"/>
  </w:num>
  <w:num w:numId="20">
    <w:abstractNumId w:val="25"/>
  </w:num>
  <w:num w:numId="21">
    <w:abstractNumId w:val="9"/>
  </w:num>
  <w:num w:numId="22">
    <w:abstractNumId w:val="30"/>
  </w:num>
  <w:num w:numId="23">
    <w:abstractNumId w:val="8"/>
  </w:num>
  <w:num w:numId="24">
    <w:abstractNumId w:val="2"/>
  </w:num>
  <w:num w:numId="25">
    <w:abstractNumId w:val="0"/>
  </w:num>
  <w:num w:numId="26">
    <w:abstractNumId w:val="1"/>
  </w:num>
  <w:num w:numId="27">
    <w:abstractNumId w:val="23"/>
  </w:num>
  <w:num w:numId="28">
    <w:abstractNumId w:val="6"/>
  </w:num>
  <w:num w:numId="29">
    <w:abstractNumId w:val="11"/>
  </w:num>
  <w:num w:numId="30">
    <w:abstractNumId w:val="29"/>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A1"/>
    <w:rsid w:val="000333C5"/>
    <w:rsid w:val="00053033"/>
    <w:rsid w:val="001B5DA1"/>
    <w:rsid w:val="0022287E"/>
    <w:rsid w:val="00225F8B"/>
    <w:rsid w:val="00251ECF"/>
    <w:rsid w:val="0031196D"/>
    <w:rsid w:val="003820D6"/>
    <w:rsid w:val="004230F7"/>
    <w:rsid w:val="00430704"/>
    <w:rsid w:val="005E07C5"/>
    <w:rsid w:val="00602967"/>
    <w:rsid w:val="00627B7D"/>
    <w:rsid w:val="006F349A"/>
    <w:rsid w:val="00793E4B"/>
    <w:rsid w:val="0081485A"/>
    <w:rsid w:val="00824092"/>
    <w:rsid w:val="009076BE"/>
    <w:rsid w:val="00975271"/>
    <w:rsid w:val="009B3869"/>
    <w:rsid w:val="00AB5155"/>
    <w:rsid w:val="00AD182A"/>
    <w:rsid w:val="00B54E3B"/>
    <w:rsid w:val="00BC290C"/>
    <w:rsid w:val="00BE34DC"/>
    <w:rsid w:val="00C60D8D"/>
    <w:rsid w:val="00C67EAF"/>
    <w:rsid w:val="00C826DF"/>
    <w:rsid w:val="00C84DFB"/>
    <w:rsid w:val="00CE5927"/>
    <w:rsid w:val="00D454CD"/>
    <w:rsid w:val="00D7210B"/>
    <w:rsid w:val="00D86238"/>
    <w:rsid w:val="00E129C2"/>
    <w:rsid w:val="00E5631F"/>
    <w:rsid w:val="00E7407C"/>
    <w:rsid w:val="00EF56B8"/>
    <w:rsid w:val="00F10C2C"/>
    <w:rsid w:val="00F1209D"/>
    <w:rsid w:val="00F84E45"/>
    <w:rsid w:val="00FD432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88294"/>
  <w15:chartTrackingRefBased/>
  <w15:docId w15:val="{FA23FCB5-F1BA-4BC0-B44A-C1908D87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155"/>
    <w:pPr>
      <w:spacing w:after="200" w:line="276" w:lineRule="auto"/>
    </w:pPr>
    <w:rPr>
      <w:rFonts w:asciiTheme="minorHAnsi" w:eastAsiaTheme="minorHAnsi" w:hAnsiTheme="minorHAnsi" w:cstheme="minorBidi"/>
      <w:sz w:val="22"/>
      <w:szCs w:val="22"/>
    </w:rPr>
  </w:style>
  <w:style w:type="paragraph" w:styleId="Ttulo1">
    <w:name w:val="heading 1"/>
    <w:basedOn w:val="Normal"/>
    <w:next w:val="Normal"/>
    <w:link w:val="Ttulo1Car"/>
    <w:uiPriority w:val="9"/>
    <w:qFormat/>
    <w:rsid w:val="000333C5"/>
    <w:pPr>
      <w:keepNext/>
      <w:spacing w:before="120" w:after="120" w:line="240" w:lineRule="auto"/>
      <w:ind w:left="685" w:right="142" w:hanging="351"/>
      <w:jc w:val="right"/>
      <w:outlineLvl w:val="0"/>
    </w:pPr>
    <w:rPr>
      <w:rFonts w:ascii="Lato" w:eastAsia="Arial" w:hAnsi="Lato" w:cs="Arial"/>
      <w:b/>
      <w:sz w:val="32"/>
      <w:szCs w:val="32"/>
    </w:rPr>
  </w:style>
  <w:style w:type="paragraph" w:styleId="Ttulo2">
    <w:name w:val="heading 2"/>
    <w:basedOn w:val="Normal"/>
    <w:next w:val="Normal"/>
    <w:link w:val="Ttulo2Car"/>
    <w:uiPriority w:val="9"/>
    <w:unhideWhenUsed/>
    <w:qFormat/>
    <w:rsid w:val="000333C5"/>
    <w:pPr>
      <w:keepNext/>
      <w:spacing w:before="120" w:after="120" w:line="240" w:lineRule="auto"/>
      <w:ind w:left="685" w:right="142" w:hanging="351"/>
      <w:jc w:val="right"/>
      <w:outlineLvl w:val="1"/>
    </w:pPr>
    <w:rPr>
      <w:rFonts w:ascii="Lato" w:eastAsia="Arial" w:hAnsi="Lato" w:cs="Arial"/>
      <w:b/>
      <w:sz w:val="28"/>
      <w:szCs w:val="28"/>
    </w:rPr>
  </w:style>
  <w:style w:type="paragraph" w:styleId="Ttulo3">
    <w:name w:val="heading 3"/>
    <w:basedOn w:val="Normal"/>
    <w:next w:val="Normal"/>
    <w:link w:val="Ttulo3Car"/>
    <w:uiPriority w:val="9"/>
    <w:unhideWhenUsed/>
    <w:qFormat/>
    <w:rsid w:val="000333C5"/>
    <w:pPr>
      <w:keepNext/>
      <w:spacing w:before="120" w:after="120" w:line="240" w:lineRule="auto"/>
      <w:jc w:val="both"/>
      <w:outlineLvl w:val="2"/>
    </w:pPr>
    <w:rPr>
      <w:rFonts w:ascii="Lato" w:hAnsi="Lato" w:cs="Arial"/>
      <w:b/>
      <w:bCs/>
      <w:sz w:val="32"/>
      <w:szCs w:val="32"/>
    </w:rPr>
  </w:style>
  <w:style w:type="paragraph" w:styleId="Ttulo4">
    <w:name w:val="heading 4"/>
    <w:basedOn w:val="Normal"/>
    <w:next w:val="Normal"/>
    <w:link w:val="Ttulo4Car"/>
    <w:uiPriority w:val="9"/>
    <w:unhideWhenUsed/>
    <w:qFormat/>
    <w:rsid w:val="000333C5"/>
    <w:pPr>
      <w:keepNext/>
      <w:numPr>
        <w:numId w:val="6"/>
      </w:numPr>
      <w:spacing w:before="120" w:after="120" w:line="240" w:lineRule="auto"/>
      <w:ind w:left="426" w:right="-20" w:hanging="426"/>
      <w:jc w:val="both"/>
      <w:outlineLvl w:val="3"/>
    </w:pPr>
    <w:rPr>
      <w:rFonts w:ascii="Lato" w:hAnsi="Lato"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238"/>
    <w:pPr>
      <w:ind w:left="720"/>
      <w:contextualSpacing/>
    </w:pPr>
  </w:style>
  <w:style w:type="character" w:customStyle="1" w:styleId="xxapple-converted-space">
    <w:name w:val="x_x_apple-converted-space"/>
    <w:basedOn w:val="Fuentedeprrafopredeter"/>
    <w:rsid w:val="001B5DA1"/>
  </w:style>
  <w:style w:type="character" w:customStyle="1" w:styleId="xhighlight">
    <w:name w:val="x_highlight"/>
    <w:basedOn w:val="Fuentedeprrafopredeter"/>
    <w:rsid w:val="001B5DA1"/>
  </w:style>
  <w:style w:type="paragraph" w:customStyle="1" w:styleId="xxmsolistparagraph">
    <w:name w:val="x_x_msolistparagraph"/>
    <w:basedOn w:val="Normal"/>
    <w:rsid w:val="001B5DA1"/>
    <w:pPr>
      <w:spacing w:before="100" w:beforeAutospacing="1" w:after="100" w:afterAutospacing="1"/>
    </w:pPr>
    <w:rPr>
      <w:sz w:val="24"/>
      <w:szCs w:val="24"/>
    </w:rPr>
  </w:style>
  <w:style w:type="table" w:styleId="Tablaconcuadrcula">
    <w:name w:val="Table Grid"/>
    <w:basedOn w:val="Tablanormal"/>
    <w:uiPriority w:val="59"/>
    <w:rsid w:val="001B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1196D"/>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31196D"/>
    <w:rPr>
      <w:lang w:eastAsia="es-ES"/>
    </w:rPr>
  </w:style>
  <w:style w:type="paragraph" w:styleId="Piedepgina">
    <w:name w:val="footer"/>
    <w:basedOn w:val="Normal"/>
    <w:link w:val="PiedepginaCar"/>
    <w:unhideWhenUsed/>
    <w:rsid w:val="0031196D"/>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31196D"/>
    <w:rPr>
      <w:lang w:eastAsia="es-ES"/>
    </w:rPr>
  </w:style>
  <w:style w:type="paragraph" w:styleId="NormalWeb">
    <w:name w:val="Normal (Web)"/>
    <w:basedOn w:val="Normal"/>
    <w:uiPriority w:val="99"/>
    <w:semiHidden/>
    <w:unhideWhenUsed/>
    <w:rsid w:val="00AB51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0333C5"/>
    <w:rPr>
      <w:rFonts w:ascii="Lato" w:eastAsia="Arial" w:hAnsi="Lato" w:cs="Arial"/>
      <w:b/>
      <w:sz w:val="28"/>
      <w:szCs w:val="28"/>
    </w:rPr>
  </w:style>
  <w:style w:type="paragraph" w:styleId="Textoindependiente2">
    <w:name w:val="Body Text 2"/>
    <w:basedOn w:val="Normal"/>
    <w:link w:val="Textoindependiente2Car"/>
    <w:uiPriority w:val="99"/>
    <w:unhideWhenUsed/>
    <w:rsid w:val="000333C5"/>
    <w:pPr>
      <w:spacing w:before="120" w:after="120" w:line="240" w:lineRule="auto"/>
      <w:ind w:right="-20"/>
      <w:jc w:val="both"/>
    </w:pPr>
    <w:rPr>
      <w:rFonts w:ascii="Lato" w:eastAsia="Calibri" w:hAnsi="Lato" w:cs="Arial"/>
      <w:bCs/>
    </w:rPr>
  </w:style>
  <w:style w:type="character" w:customStyle="1" w:styleId="Textoindependiente2Car">
    <w:name w:val="Texto independiente 2 Car"/>
    <w:basedOn w:val="Fuentedeprrafopredeter"/>
    <w:link w:val="Textoindependiente2"/>
    <w:uiPriority w:val="99"/>
    <w:rsid w:val="000333C5"/>
    <w:rPr>
      <w:rFonts w:ascii="Lato" w:eastAsia="Calibri" w:hAnsi="Lato" w:cs="Arial"/>
      <w:bCs/>
      <w:sz w:val="22"/>
      <w:szCs w:val="22"/>
    </w:rPr>
  </w:style>
  <w:style w:type="character" w:styleId="Hipervnculo">
    <w:name w:val="Hyperlink"/>
    <w:basedOn w:val="Fuentedeprrafopredeter"/>
    <w:uiPriority w:val="99"/>
    <w:unhideWhenUsed/>
    <w:rsid w:val="000333C5"/>
    <w:rPr>
      <w:color w:val="0000FF" w:themeColor="hyperlink"/>
      <w:u w:val="single"/>
    </w:rPr>
  </w:style>
  <w:style w:type="character" w:customStyle="1" w:styleId="Ttulo1Car">
    <w:name w:val="Título 1 Car"/>
    <w:basedOn w:val="Fuentedeprrafopredeter"/>
    <w:link w:val="Ttulo1"/>
    <w:uiPriority w:val="9"/>
    <w:rsid w:val="000333C5"/>
    <w:rPr>
      <w:rFonts w:ascii="Lato" w:eastAsia="Arial" w:hAnsi="Lato" w:cs="Arial"/>
      <w:b/>
      <w:sz w:val="32"/>
      <w:szCs w:val="32"/>
    </w:rPr>
  </w:style>
  <w:style w:type="character" w:customStyle="1" w:styleId="Ttulo3Car">
    <w:name w:val="Título 3 Car"/>
    <w:basedOn w:val="Fuentedeprrafopredeter"/>
    <w:link w:val="Ttulo3"/>
    <w:uiPriority w:val="9"/>
    <w:rsid w:val="000333C5"/>
    <w:rPr>
      <w:rFonts w:ascii="Lato" w:eastAsiaTheme="minorHAnsi" w:hAnsi="Lato" w:cs="Arial"/>
      <w:b/>
      <w:bCs/>
      <w:sz w:val="32"/>
      <w:szCs w:val="32"/>
    </w:rPr>
  </w:style>
  <w:style w:type="character" w:customStyle="1" w:styleId="Ttulo4Car">
    <w:name w:val="Título 4 Car"/>
    <w:basedOn w:val="Fuentedeprrafopredeter"/>
    <w:link w:val="Ttulo4"/>
    <w:uiPriority w:val="9"/>
    <w:rsid w:val="000333C5"/>
    <w:rPr>
      <w:rFonts w:ascii="Lato" w:eastAsiaTheme="minorHAnsi" w:hAnsi="Lato" w:cs="Arial"/>
      <w:b/>
      <w:bCs/>
      <w:sz w:val="22"/>
      <w:szCs w:val="22"/>
    </w:rPr>
  </w:style>
  <w:style w:type="character" w:styleId="Mencinsinresolver">
    <w:name w:val="Unresolved Mention"/>
    <w:basedOn w:val="Fuentedeprrafopredeter"/>
    <w:uiPriority w:val="99"/>
    <w:semiHidden/>
    <w:unhideWhenUsed/>
    <w:rsid w:val="00EF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999070">
      <w:bodyDiv w:val="1"/>
      <w:marLeft w:val="0"/>
      <w:marRight w:val="0"/>
      <w:marTop w:val="0"/>
      <w:marBottom w:val="0"/>
      <w:divBdr>
        <w:top w:val="none" w:sz="0" w:space="0" w:color="auto"/>
        <w:left w:val="none" w:sz="0" w:space="0" w:color="auto"/>
        <w:bottom w:val="none" w:sz="0" w:space="0" w:color="auto"/>
        <w:right w:val="none" w:sz="0" w:space="0" w:color="auto"/>
      </w:divBdr>
      <w:divsChild>
        <w:div w:id="1628118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120188">
              <w:marLeft w:val="0"/>
              <w:marRight w:val="0"/>
              <w:marTop w:val="0"/>
              <w:marBottom w:val="0"/>
              <w:divBdr>
                <w:top w:val="none" w:sz="0" w:space="0" w:color="auto"/>
                <w:left w:val="none" w:sz="0" w:space="0" w:color="auto"/>
                <w:bottom w:val="none" w:sz="0" w:space="0" w:color="auto"/>
                <w:right w:val="none" w:sz="0" w:space="0" w:color="auto"/>
              </w:divBdr>
              <w:divsChild>
                <w:div w:id="162013209">
                  <w:marLeft w:val="0"/>
                  <w:marRight w:val="0"/>
                  <w:marTop w:val="0"/>
                  <w:marBottom w:val="0"/>
                  <w:divBdr>
                    <w:top w:val="none" w:sz="0" w:space="0" w:color="auto"/>
                    <w:left w:val="none" w:sz="0" w:space="0" w:color="auto"/>
                    <w:bottom w:val="none" w:sz="0" w:space="0" w:color="auto"/>
                    <w:right w:val="none" w:sz="0" w:space="0" w:color="auto"/>
                  </w:divBdr>
                  <w:divsChild>
                    <w:div w:id="1928612162">
                      <w:marLeft w:val="0"/>
                      <w:marRight w:val="0"/>
                      <w:marTop w:val="0"/>
                      <w:marBottom w:val="0"/>
                      <w:divBdr>
                        <w:top w:val="none" w:sz="0" w:space="0" w:color="auto"/>
                        <w:left w:val="none" w:sz="0" w:space="0" w:color="auto"/>
                        <w:bottom w:val="none" w:sz="0" w:space="0" w:color="auto"/>
                        <w:right w:val="none" w:sz="0" w:space="0" w:color="auto"/>
                      </w:divBdr>
                      <w:divsChild>
                        <w:div w:id="21344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2030">
      <w:bodyDiv w:val="1"/>
      <w:marLeft w:val="0"/>
      <w:marRight w:val="0"/>
      <w:marTop w:val="0"/>
      <w:marBottom w:val="0"/>
      <w:divBdr>
        <w:top w:val="none" w:sz="0" w:space="0" w:color="auto"/>
        <w:left w:val="none" w:sz="0" w:space="0" w:color="auto"/>
        <w:bottom w:val="none" w:sz="0" w:space="0" w:color="auto"/>
        <w:right w:val="none" w:sz="0" w:space="0" w:color="auto"/>
      </w:divBdr>
      <w:divsChild>
        <w:div w:id="2112433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02793">
              <w:marLeft w:val="0"/>
              <w:marRight w:val="0"/>
              <w:marTop w:val="0"/>
              <w:marBottom w:val="0"/>
              <w:divBdr>
                <w:top w:val="none" w:sz="0" w:space="0" w:color="auto"/>
                <w:left w:val="none" w:sz="0" w:space="0" w:color="auto"/>
                <w:bottom w:val="none" w:sz="0" w:space="0" w:color="auto"/>
                <w:right w:val="none" w:sz="0" w:space="0" w:color="auto"/>
              </w:divBdr>
              <w:divsChild>
                <w:div w:id="1592087618">
                  <w:marLeft w:val="0"/>
                  <w:marRight w:val="0"/>
                  <w:marTop w:val="0"/>
                  <w:marBottom w:val="0"/>
                  <w:divBdr>
                    <w:top w:val="none" w:sz="0" w:space="0" w:color="auto"/>
                    <w:left w:val="none" w:sz="0" w:space="0" w:color="auto"/>
                    <w:bottom w:val="none" w:sz="0" w:space="0" w:color="auto"/>
                    <w:right w:val="none" w:sz="0" w:space="0" w:color="auto"/>
                  </w:divBdr>
                  <w:divsChild>
                    <w:div w:id="2062559464">
                      <w:marLeft w:val="0"/>
                      <w:marRight w:val="0"/>
                      <w:marTop w:val="0"/>
                      <w:marBottom w:val="0"/>
                      <w:divBdr>
                        <w:top w:val="none" w:sz="0" w:space="0" w:color="auto"/>
                        <w:left w:val="none" w:sz="0" w:space="0" w:color="auto"/>
                        <w:bottom w:val="none" w:sz="0" w:space="0" w:color="auto"/>
                        <w:right w:val="none" w:sz="0" w:space="0" w:color="auto"/>
                      </w:divBdr>
                      <w:divsChild>
                        <w:div w:id="2138446414">
                          <w:marLeft w:val="0"/>
                          <w:marRight w:val="0"/>
                          <w:marTop w:val="0"/>
                          <w:marBottom w:val="0"/>
                          <w:divBdr>
                            <w:top w:val="none" w:sz="0" w:space="0" w:color="auto"/>
                            <w:left w:val="none" w:sz="0" w:space="0" w:color="auto"/>
                            <w:bottom w:val="none" w:sz="0" w:space="0" w:color="auto"/>
                            <w:right w:val="none" w:sz="0" w:space="0" w:color="auto"/>
                          </w:divBdr>
                        </w:div>
                        <w:div w:id="807209419">
                          <w:marLeft w:val="0"/>
                          <w:marRight w:val="0"/>
                          <w:marTop w:val="0"/>
                          <w:marBottom w:val="0"/>
                          <w:divBdr>
                            <w:top w:val="none" w:sz="0" w:space="0" w:color="auto"/>
                            <w:left w:val="none" w:sz="0" w:space="0" w:color="auto"/>
                            <w:bottom w:val="none" w:sz="0" w:space="0" w:color="auto"/>
                            <w:right w:val="none" w:sz="0" w:space="0" w:color="auto"/>
                          </w:divBdr>
                        </w:div>
                        <w:div w:id="1736122010">
                          <w:marLeft w:val="0"/>
                          <w:marRight w:val="0"/>
                          <w:marTop w:val="0"/>
                          <w:marBottom w:val="0"/>
                          <w:divBdr>
                            <w:top w:val="none" w:sz="0" w:space="0" w:color="auto"/>
                            <w:left w:val="none" w:sz="0" w:space="0" w:color="auto"/>
                            <w:bottom w:val="none" w:sz="0" w:space="0" w:color="auto"/>
                            <w:right w:val="none" w:sz="0" w:space="0" w:color="auto"/>
                          </w:divBdr>
                        </w:div>
                        <w:div w:id="404228290">
                          <w:marLeft w:val="0"/>
                          <w:marRight w:val="0"/>
                          <w:marTop w:val="0"/>
                          <w:marBottom w:val="0"/>
                          <w:divBdr>
                            <w:top w:val="none" w:sz="0" w:space="0" w:color="auto"/>
                            <w:left w:val="none" w:sz="0" w:space="0" w:color="auto"/>
                            <w:bottom w:val="none" w:sz="0" w:space="0" w:color="auto"/>
                            <w:right w:val="none" w:sz="0" w:space="0" w:color="auto"/>
                          </w:divBdr>
                        </w:div>
                        <w:div w:id="180556319">
                          <w:marLeft w:val="0"/>
                          <w:marRight w:val="0"/>
                          <w:marTop w:val="0"/>
                          <w:marBottom w:val="0"/>
                          <w:divBdr>
                            <w:top w:val="none" w:sz="0" w:space="0" w:color="auto"/>
                            <w:left w:val="none" w:sz="0" w:space="0" w:color="auto"/>
                            <w:bottom w:val="none" w:sz="0" w:space="0" w:color="auto"/>
                            <w:right w:val="none" w:sz="0" w:space="0" w:color="auto"/>
                          </w:divBdr>
                        </w:div>
                        <w:div w:id="1285885279">
                          <w:marLeft w:val="0"/>
                          <w:marRight w:val="0"/>
                          <w:marTop w:val="0"/>
                          <w:marBottom w:val="0"/>
                          <w:divBdr>
                            <w:top w:val="none" w:sz="0" w:space="0" w:color="auto"/>
                            <w:left w:val="none" w:sz="0" w:space="0" w:color="auto"/>
                            <w:bottom w:val="none" w:sz="0" w:space="0" w:color="auto"/>
                            <w:right w:val="none" w:sz="0" w:space="0" w:color="auto"/>
                          </w:divBdr>
                        </w:div>
                        <w:div w:id="2130471310">
                          <w:marLeft w:val="0"/>
                          <w:marRight w:val="0"/>
                          <w:marTop w:val="0"/>
                          <w:marBottom w:val="0"/>
                          <w:divBdr>
                            <w:top w:val="none" w:sz="0" w:space="0" w:color="auto"/>
                            <w:left w:val="none" w:sz="0" w:space="0" w:color="auto"/>
                            <w:bottom w:val="none" w:sz="0" w:space="0" w:color="auto"/>
                            <w:right w:val="none" w:sz="0" w:space="0" w:color="auto"/>
                          </w:divBdr>
                        </w:div>
                        <w:div w:id="40830176">
                          <w:marLeft w:val="0"/>
                          <w:marRight w:val="0"/>
                          <w:marTop w:val="0"/>
                          <w:marBottom w:val="0"/>
                          <w:divBdr>
                            <w:top w:val="none" w:sz="0" w:space="0" w:color="auto"/>
                            <w:left w:val="none" w:sz="0" w:space="0" w:color="auto"/>
                            <w:bottom w:val="none" w:sz="0" w:space="0" w:color="auto"/>
                            <w:right w:val="none" w:sz="0" w:space="0" w:color="auto"/>
                          </w:divBdr>
                        </w:div>
                        <w:div w:id="564074421">
                          <w:marLeft w:val="0"/>
                          <w:marRight w:val="0"/>
                          <w:marTop w:val="0"/>
                          <w:marBottom w:val="0"/>
                          <w:divBdr>
                            <w:top w:val="none" w:sz="0" w:space="0" w:color="auto"/>
                            <w:left w:val="none" w:sz="0" w:space="0" w:color="auto"/>
                            <w:bottom w:val="none" w:sz="0" w:space="0" w:color="auto"/>
                            <w:right w:val="none" w:sz="0" w:space="0" w:color="auto"/>
                          </w:divBdr>
                        </w:div>
                        <w:div w:id="2077777583">
                          <w:marLeft w:val="0"/>
                          <w:marRight w:val="0"/>
                          <w:marTop w:val="0"/>
                          <w:marBottom w:val="0"/>
                          <w:divBdr>
                            <w:top w:val="none" w:sz="0" w:space="0" w:color="auto"/>
                            <w:left w:val="none" w:sz="0" w:space="0" w:color="auto"/>
                            <w:bottom w:val="none" w:sz="0" w:space="0" w:color="auto"/>
                            <w:right w:val="none" w:sz="0" w:space="0" w:color="auto"/>
                          </w:divBdr>
                        </w:div>
                        <w:div w:id="362441293">
                          <w:marLeft w:val="0"/>
                          <w:marRight w:val="0"/>
                          <w:marTop w:val="0"/>
                          <w:marBottom w:val="0"/>
                          <w:divBdr>
                            <w:top w:val="none" w:sz="0" w:space="0" w:color="auto"/>
                            <w:left w:val="none" w:sz="0" w:space="0" w:color="auto"/>
                            <w:bottom w:val="none" w:sz="0" w:space="0" w:color="auto"/>
                            <w:right w:val="none" w:sz="0" w:space="0" w:color="auto"/>
                          </w:divBdr>
                        </w:div>
                        <w:div w:id="626202499">
                          <w:marLeft w:val="0"/>
                          <w:marRight w:val="0"/>
                          <w:marTop w:val="0"/>
                          <w:marBottom w:val="0"/>
                          <w:divBdr>
                            <w:top w:val="none" w:sz="0" w:space="0" w:color="auto"/>
                            <w:left w:val="none" w:sz="0" w:space="0" w:color="auto"/>
                            <w:bottom w:val="none" w:sz="0" w:space="0" w:color="auto"/>
                            <w:right w:val="none" w:sz="0" w:space="0" w:color="auto"/>
                          </w:divBdr>
                        </w:div>
                        <w:div w:id="20242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e.es/boe/dias/2020/03/14/pdfs/BOE-A-2020-3692.pdf" TargetMode="External"/><Relationship Id="rId18" Type="http://schemas.openxmlformats.org/officeDocument/2006/relationships/hyperlink" Target="http://www.boe.es/boe/dias/2020/03/28/pdfs/BOE-A-2020-4152.pdf" TargetMode="External"/><Relationship Id="rId26" Type="http://schemas.openxmlformats.org/officeDocument/2006/relationships/hyperlink" Target="https://www.boe.es/diario_boe/txt.php?id=BOE-A-2020-5895" TargetMode="External"/><Relationship Id="rId3" Type="http://schemas.openxmlformats.org/officeDocument/2006/relationships/settings" Target="settings.xml"/><Relationship Id="rId21" Type="http://schemas.openxmlformats.org/officeDocument/2006/relationships/hyperlink" Target="http://www.boe.es/boe/dias/2020/04/01/pdfs/BOE-A-2020-4208.pdf" TargetMode="External"/><Relationship Id="rId7" Type="http://schemas.openxmlformats.org/officeDocument/2006/relationships/image" Target="media/image1.jpeg"/><Relationship Id="rId12" Type="http://schemas.openxmlformats.org/officeDocument/2006/relationships/hyperlink" Target="http://www.boe.es/boe/dias/2020/03/13/pdfs/BOE-A-2020-3580.pdf" TargetMode="External"/><Relationship Id="rId17" Type="http://schemas.openxmlformats.org/officeDocument/2006/relationships/hyperlink" Target="http://www.boe.es/boe/dias/2020/03/26/pdfs/BOE-A-2020-4065.pdf" TargetMode="External"/><Relationship Id="rId25" Type="http://schemas.openxmlformats.org/officeDocument/2006/relationships/hyperlink" Target="https://www.boe.es/diario_boe/txt.php?id=BOE-A-2020-5469" TargetMode="External"/><Relationship Id="rId2" Type="http://schemas.openxmlformats.org/officeDocument/2006/relationships/styles" Target="styles.xml"/><Relationship Id="rId16" Type="http://schemas.openxmlformats.org/officeDocument/2006/relationships/hyperlink" Target="http://www.boe.es/boe/dias/2020/03/21/pdfs/BOE-A-2020-3946.pdf" TargetMode="External"/><Relationship Id="rId20" Type="http://schemas.openxmlformats.org/officeDocument/2006/relationships/hyperlink" Target="http://www.boe.es/boe/dias/2020/03/30/pdfs/BOE-A-2020-419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boe/dias/2020/03/11/pdfs/BOE-A-2020-3434.pdf" TargetMode="External"/><Relationship Id="rId24" Type="http://schemas.openxmlformats.org/officeDocument/2006/relationships/hyperlink" Target="https://www.boe.es/diario_boe/txt.php?id=BOE-A-2020-5088" TargetMode="External"/><Relationship Id="rId5" Type="http://schemas.openxmlformats.org/officeDocument/2006/relationships/footnotes" Target="footnotes.xml"/><Relationship Id="rId15" Type="http://schemas.openxmlformats.org/officeDocument/2006/relationships/hyperlink" Target="http://www.boe.es/boe/dias/2020/03/18/pdfs/BOE-A-2020-3828.pdf" TargetMode="External"/><Relationship Id="rId23" Type="http://schemas.openxmlformats.org/officeDocument/2006/relationships/hyperlink" Target="http://www.boe.es/boe/dias/2020/04/11/pdfs/BOE-A-2020-"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boe.es/boe/dias/2020/03/29/pdfs/BOE-A-2020-4166.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boe.es/boe/dias/2020/03/18/pdfs/BOE-A-2020-" TargetMode="External"/><Relationship Id="rId22" Type="http://schemas.openxmlformats.org/officeDocument/2006/relationships/hyperlink" Target="https://www.boe.es/eli/es/o/2020/05/09/snd399"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3388</Words>
  <Characters>18637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FAETEDA</dc:creator>
  <cp:keywords/>
  <dc:description/>
  <cp:lastModifiedBy>Gerencia</cp:lastModifiedBy>
  <cp:revision>2</cp:revision>
  <dcterms:created xsi:type="dcterms:W3CDTF">2020-06-23T09:41:00Z</dcterms:created>
  <dcterms:modified xsi:type="dcterms:W3CDTF">2020-06-23T09:41:00Z</dcterms:modified>
</cp:coreProperties>
</file>